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13" w:rsidRPr="00C64B13" w:rsidRDefault="00C64B13" w:rsidP="00C64B13">
      <w:pPr>
        <w:widowControl/>
        <w:spacing w:before="270" w:after="45" w:line="390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41"/>
          <w:szCs w:val="41"/>
        </w:rPr>
      </w:pPr>
      <w:r w:rsidRPr="00C64B13">
        <w:rPr>
          <w:rFonts w:ascii="Arial" w:eastAsia="宋体" w:hAnsi="Arial" w:cs="Arial"/>
          <w:b/>
          <w:bCs/>
          <w:color w:val="000000"/>
          <w:kern w:val="36"/>
          <w:sz w:val="41"/>
          <w:szCs w:val="41"/>
        </w:rPr>
        <w:t>2014</w:t>
      </w:r>
      <w:r w:rsidRPr="00C64B13">
        <w:rPr>
          <w:rFonts w:ascii="Arial" w:eastAsia="宋体" w:hAnsi="Arial" w:cs="Arial"/>
          <w:b/>
          <w:bCs/>
          <w:color w:val="000000"/>
          <w:kern w:val="36"/>
          <w:sz w:val="41"/>
          <w:szCs w:val="41"/>
        </w:rPr>
        <w:t>年十八届四中全会公报要点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  <w:sz w:val="21"/>
          <w:szCs w:val="21"/>
        </w:rPr>
        <w:t>十八届四中全会内容有哪些?十八届四中全会内容主要是什么?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中共中央政治局7月29日召开会议，决定今年10月在北京召开中国共产党第十八届中央委员会第四次全体会议，也确定了十八届四中全会内容，主要议程是，中共中央政治局向中央委员会报告工作，研究全面推进依法治国重大问题。会议分析研究了上半年经济形势和下半年经济工作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十八届四中全会内容，改革开放以来，每一届中央委员会通常要召开七次全体会议，即“一中全会”到“七中全会”。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  <w:r>
        <w:rPr>
          <w:rStyle w:val="a4"/>
          <w:rFonts w:hint="eastAsia"/>
          <w:color w:val="000000"/>
          <w:sz w:val="21"/>
          <w:szCs w:val="21"/>
        </w:rPr>
        <w:t xml:space="preserve">　十八届四中全会 将讨论十九个方面的问题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第一，进一步深化改革，扶持整合中小微企，放开企业的自主性，加大财政支持，引导混合型多方面、多方位的外向型发展。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第二，加大大案重案曝光度，把反腐进行到底，做到零容忍，以净化官员和执政者的执政空间，改变执政理念。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第三，整顿国企垄断行业，向国民开放，做到公平竞争。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第四，放开政府职权范围，让国民充分拥有自主权。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第五，进一步完善公积金养老制度。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第六，没收腐败官员财产的使用问题，海外腐败官员财产追回及和其它国家合作问题。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第七，追回腐败款项(国外流失80</w:t>
      </w:r>
      <w:proofErr w:type="gramStart"/>
      <w:r>
        <w:rPr>
          <w:rFonts w:hint="eastAsia"/>
          <w:color w:val="000000"/>
          <w:sz w:val="21"/>
          <w:szCs w:val="21"/>
        </w:rPr>
        <w:t>万亿</w:t>
      </w:r>
      <w:proofErr w:type="gramEnd"/>
      <w:r>
        <w:rPr>
          <w:rFonts w:hint="eastAsia"/>
          <w:color w:val="000000"/>
          <w:sz w:val="21"/>
          <w:szCs w:val="21"/>
        </w:rPr>
        <w:t>——100</w:t>
      </w:r>
      <w:proofErr w:type="gramStart"/>
      <w:r>
        <w:rPr>
          <w:rFonts w:hint="eastAsia"/>
          <w:color w:val="000000"/>
          <w:sz w:val="21"/>
          <w:szCs w:val="21"/>
        </w:rPr>
        <w:t>万亿</w:t>
      </w:r>
      <w:proofErr w:type="gramEnd"/>
      <w:r>
        <w:rPr>
          <w:rFonts w:hint="eastAsia"/>
          <w:color w:val="000000"/>
          <w:sz w:val="21"/>
          <w:szCs w:val="21"/>
        </w:rPr>
        <w:t>)的同时，尽快讨论和实施国家免费教育，医疗等民生的问题。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第八，以‘法’治理国家，制定完善各种法律，不再用条例，规章，守则的名词。司法独立，设立民间陪审员仲裁制度，还国民以公道。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第九，个人所有档案全国联网，真正实现房产实名制落实方案，形成法律约束，尽快讨论开征房产税及时间和方式，增加官员财产透明度，做到赤裸执政，不给腐败官员</w:t>
      </w:r>
      <w:proofErr w:type="gramStart"/>
      <w:r>
        <w:rPr>
          <w:rFonts w:hint="eastAsia"/>
          <w:color w:val="000000"/>
          <w:sz w:val="21"/>
          <w:szCs w:val="21"/>
        </w:rPr>
        <w:t>甩房时间</w:t>
      </w:r>
      <w:proofErr w:type="gramEnd"/>
      <w:r>
        <w:rPr>
          <w:rFonts w:hint="eastAsia"/>
          <w:color w:val="000000"/>
          <w:sz w:val="21"/>
          <w:szCs w:val="21"/>
        </w:rPr>
        <w:t>，对官员房产过多的怎样严查及惩治。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第十，怎样和少数民族更好的融合及发展开发西部经济，打击分裂国家东突暴</w:t>
      </w:r>
      <w:proofErr w:type="gramStart"/>
      <w:r>
        <w:rPr>
          <w:rFonts w:hint="eastAsia"/>
          <w:color w:val="000000"/>
          <w:sz w:val="21"/>
          <w:szCs w:val="21"/>
        </w:rPr>
        <w:t>恐分子</w:t>
      </w:r>
      <w:proofErr w:type="gramEnd"/>
      <w:r>
        <w:rPr>
          <w:rFonts w:hint="eastAsia"/>
          <w:color w:val="000000"/>
          <w:sz w:val="21"/>
          <w:szCs w:val="21"/>
        </w:rPr>
        <w:t>及分化瓦解其组织。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十一，科技创新，政府扶持，放开民间高科技产业，形成和国企的竞争机制，从而提升科技力量的快速发展。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十二，政府官员的竞争机制，以民主方式公开征招有方面特长、责任心和正义感的有识之士，进入干部队伍，达到与民共融、共识、共发展，来平衡和发展国家的长久规划，及国家政策的延续性。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lastRenderedPageBreak/>
        <w:t xml:space="preserve">　　十三，户籍政策的确定性，土地的使用。完善城镇化建设及配套工程，怎样做到民意为重。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十四，进一步提升和推进与台湾的人员、经济、政治交流，做到互惠互利，民主统一。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十五，整合国家资源，综合科技利用和运用开发国际资源，进一步发展国家经济。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十六，确定民主选举制度，重新定位政协、人大代表的人选和责任。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十七，政府在执政理念和实施政策方面，怎样和国民沟通，互补互动，相互融洽，怎样接受国民监督。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十八，加快国防建设，加快军队信息化、实战化、现代化建设步伐;清理军队腐败;建立强大的海军;军队怎样服从国家的领导，怎样完善国家利益，增强军队战斗力。做到：实战化、信息化、科技化和现代化。</w:t>
      </w:r>
    </w:p>
    <w:p w:rsidR="00C64B13" w:rsidRDefault="00C64B13" w:rsidP="00C64B13">
      <w:pPr>
        <w:pStyle w:val="a3"/>
        <w:spacing w:before="0" w:beforeAutospacing="0" w:after="0" w:afterAutospacing="0" w:line="420" w:lineRule="atLeas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十九，体制变革，恢复政府公信力和民族凝聚力，促进国家之间的竞争!</w:t>
      </w:r>
    </w:p>
    <w:p w:rsidR="0056399F" w:rsidRPr="00C64B13" w:rsidRDefault="0056399F"/>
    <w:sectPr w:rsidR="0056399F" w:rsidRPr="00C64B13" w:rsidSect="0056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B13"/>
    <w:rsid w:val="0056399F"/>
    <w:rsid w:val="00C6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9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4B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B1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4B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4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2014-11-05T00:56:00Z</dcterms:created>
  <dcterms:modified xsi:type="dcterms:W3CDTF">2014-11-05T00:57:00Z</dcterms:modified>
</cp:coreProperties>
</file>