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00" w:rsidRDefault="00005E00" w:rsidP="00005E00">
      <w:pPr>
        <w:ind w:firstLineChars="50" w:firstLine="180"/>
        <w:jc w:val="center"/>
        <w:rPr>
          <w:rFonts w:ascii="华文楷体" w:eastAsia="华文楷体" w:hAnsi="华文楷体" w:hint="eastAsia"/>
          <w:b/>
          <w:sz w:val="36"/>
          <w:szCs w:val="36"/>
        </w:rPr>
      </w:pPr>
    </w:p>
    <w:p w:rsidR="00005E00" w:rsidRPr="00D60C0F" w:rsidRDefault="00005E00" w:rsidP="00D60C0F">
      <w:pPr>
        <w:ind w:firstLineChars="50" w:firstLine="181"/>
        <w:jc w:val="center"/>
        <w:rPr>
          <w:rFonts w:ascii="黑体" w:eastAsia="黑体" w:hAnsi="黑体" w:hint="eastAsia"/>
          <w:b/>
          <w:sz w:val="36"/>
          <w:szCs w:val="36"/>
        </w:rPr>
      </w:pPr>
      <w:bookmarkStart w:id="0" w:name="_GoBack"/>
      <w:r w:rsidRPr="00D60C0F">
        <w:rPr>
          <w:rFonts w:ascii="黑体" w:eastAsia="黑体" w:hAnsi="黑体" w:hint="eastAsia"/>
          <w:b/>
          <w:sz w:val="36"/>
          <w:szCs w:val="36"/>
        </w:rPr>
        <w:t>关于中意财险公司宣传活动的通知</w:t>
      </w:r>
    </w:p>
    <w:bookmarkEnd w:id="0"/>
    <w:p w:rsidR="00005E00" w:rsidRPr="00005E00" w:rsidRDefault="00005E00" w:rsidP="00005E00">
      <w:pPr>
        <w:rPr>
          <w:rFonts w:asciiTheme="minorEastAsia" w:hAnsiTheme="minorEastAsia" w:cs="宋体" w:hint="eastAsia"/>
          <w:kern w:val="0"/>
          <w:sz w:val="28"/>
          <w:szCs w:val="28"/>
        </w:rPr>
      </w:pPr>
      <w:r w:rsidRPr="00005E00">
        <w:rPr>
          <w:rFonts w:asciiTheme="minorEastAsia" w:hAnsiTheme="minorEastAsia" w:cs="宋体" w:hint="eastAsia"/>
          <w:kern w:val="0"/>
          <w:sz w:val="28"/>
          <w:szCs w:val="28"/>
        </w:rPr>
        <w:t xml:space="preserve">各位会员: </w:t>
      </w:r>
    </w:p>
    <w:p w:rsidR="00005E00" w:rsidRPr="00005E00" w:rsidRDefault="00005E00" w:rsidP="00005E00">
      <w:pPr>
        <w:ind w:firstLineChars="250" w:firstLine="700"/>
        <w:rPr>
          <w:rFonts w:asciiTheme="minorEastAsia" w:hAnsiTheme="minorEastAsia" w:cs="宋体" w:hint="eastAsia"/>
          <w:kern w:val="0"/>
          <w:sz w:val="28"/>
          <w:szCs w:val="28"/>
        </w:rPr>
      </w:pPr>
      <w:r w:rsidRPr="00005E00">
        <w:rPr>
          <w:rFonts w:asciiTheme="minorEastAsia" w:hAnsiTheme="minorEastAsia" w:cs="宋体" w:hint="eastAsia"/>
          <w:kern w:val="0"/>
          <w:sz w:val="28"/>
          <w:szCs w:val="28"/>
        </w:rPr>
        <w:t>中意财产保险有限公司</w:t>
      </w:r>
      <w:r w:rsidRPr="00240704">
        <w:rPr>
          <w:rFonts w:asciiTheme="minorEastAsia" w:hAnsiTheme="minorEastAsia" w:cs="宋体" w:hint="eastAsia"/>
          <w:kern w:val="0"/>
          <w:sz w:val="28"/>
          <w:szCs w:val="28"/>
        </w:rPr>
        <w:t>是由中国石油天然气集团公司和意大利忠利保险有限公司合资组建的全国性财产保险公司，作为中国石油天然气集团公司</w:t>
      </w:r>
      <w:r>
        <w:rPr>
          <w:rFonts w:asciiTheme="minorEastAsia" w:hAnsiTheme="minorEastAsia" w:cs="宋体" w:hint="eastAsia"/>
          <w:kern w:val="0"/>
          <w:sz w:val="28"/>
          <w:szCs w:val="28"/>
        </w:rPr>
        <w:t>控</w:t>
      </w:r>
      <w:r w:rsidRPr="00240704">
        <w:rPr>
          <w:rFonts w:asciiTheme="minorEastAsia" w:hAnsiTheme="minorEastAsia" w:cs="宋体" w:hint="eastAsia"/>
          <w:kern w:val="0"/>
          <w:sz w:val="28"/>
          <w:szCs w:val="28"/>
        </w:rPr>
        <w:t>股的中意财险自2007年成立以来先后为中石油天然气集团公司承保了各类高风险领域</w:t>
      </w:r>
      <w:r>
        <w:rPr>
          <w:rFonts w:asciiTheme="minorEastAsia" w:hAnsiTheme="minorEastAsia" w:cs="宋体" w:hint="eastAsia"/>
          <w:kern w:val="0"/>
          <w:sz w:val="28"/>
          <w:szCs w:val="28"/>
        </w:rPr>
        <w:t>，</w:t>
      </w:r>
      <w:r>
        <w:rPr>
          <w:rFonts w:asciiTheme="minorEastAsia" w:hAnsiTheme="minorEastAsia" w:cs="宋体" w:hint="eastAsia"/>
          <w:kern w:val="0"/>
          <w:sz w:val="28"/>
          <w:szCs w:val="28"/>
        </w:rPr>
        <w:t>为给我校教职工提供良好的车险服务,经协商</w:t>
      </w:r>
      <w:r w:rsidRPr="00005E00">
        <w:rPr>
          <w:rFonts w:asciiTheme="minorEastAsia" w:hAnsiTheme="minorEastAsia" w:cs="宋体" w:hint="eastAsia"/>
          <w:kern w:val="0"/>
          <w:sz w:val="28"/>
          <w:szCs w:val="28"/>
        </w:rPr>
        <w:t>中意财产</w:t>
      </w:r>
      <w:r w:rsidRPr="00005E00">
        <w:rPr>
          <w:rFonts w:asciiTheme="minorEastAsia" w:hAnsiTheme="minorEastAsia" w:cs="宋体" w:hint="eastAsia"/>
          <w:kern w:val="0"/>
          <w:sz w:val="28"/>
          <w:szCs w:val="28"/>
        </w:rPr>
        <w:t>公司</w:t>
      </w:r>
      <w:r w:rsidRPr="00005E00">
        <w:rPr>
          <w:rFonts w:asciiTheme="minorEastAsia" w:hAnsiTheme="minorEastAsia" w:cs="宋体" w:hint="eastAsia"/>
          <w:kern w:val="0"/>
          <w:sz w:val="28"/>
          <w:szCs w:val="28"/>
        </w:rPr>
        <w:t>于</w:t>
      </w:r>
      <w:r w:rsidRPr="00D60C0F">
        <w:rPr>
          <w:rFonts w:asciiTheme="minorEastAsia" w:hAnsiTheme="minorEastAsia" w:cs="宋体" w:hint="eastAsia"/>
          <w:b/>
          <w:kern w:val="0"/>
          <w:sz w:val="28"/>
          <w:szCs w:val="28"/>
        </w:rPr>
        <w:t>2014年4月14日至4月18日</w:t>
      </w:r>
      <w:r w:rsidR="00D60C0F" w:rsidRPr="00D60C0F">
        <w:rPr>
          <w:rFonts w:asciiTheme="minorEastAsia" w:hAnsiTheme="minorEastAsia" w:cs="宋体" w:hint="eastAsia"/>
          <w:b/>
          <w:kern w:val="0"/>
          <w:sz w:val="28"/>
          <w:szCs w:val="28"/>
        </w:rPr>
        <w:t>上午10:30</w:t>
      </w:r>
      <w:r w:rsidR="00D60C0F" w:rsidRPr="00D60C0F">
        <w:rPr>
          <w:rFonts w:asciiTheme="minorEastAsia" w:hAnsiTheme="minorEastAsia" w:cs="宋体"/>
          <w:b/>
          <w:kern w:val="0"/>
          <w:sz w:val="28"/>
          <w:szCs w:val="28"/>
        </w:rPr>
        <w:t>—</w:t>
      </w:r>
      <w:r w:rsidR="00D60C0F" w:rsidRPr="00D60C0F">
        <w:rPr>
          <w:rFonts w:asciiTheme="minorEastAsia" w:hAnsiTheme="minorEastAsia" w:cs="宋体" w:hint="eastAsia"/>
          <w:b/>
          <w:kern w:val="0"/>
          <w:sz w:val="28"/>
          <w:szCs w:val="28"/>
        </w:rPr>
        <w:t>下午4:00</w:t>
      </w:r>
      <w:r w:rsidRPr="00005E00">
        <w:rPr>
          <w:rFonts w:asciiTheme="minorEastAsia" w:hAnsiTheme="minorEastAsia" w:cs="宋体" w:hint="eastAsia"/>
          <w:kern w:val="0"/>
          <w:sz w:val="28"/>
          <w:szCs w:val="28"/>
        </w:rPr>
        <w:t>于中国石油大学中油大厦举行为期5天的车辆保险咨询</w:t>
      </w:r>
      <w:r w:rsidRPr="00005E00">
        <w:rPr>
          <w:rFonts w:asciiTheme="minorEastAsia" w:hAnsiTheme="minorEastAsia" w:cs="宋体" w:hint="eastAsia"/>
          <w:kern w:val="0"/>
          <w:sz w:val="28"/>
          <w:szCs w:val="28"/>
        </w:rPr>
        <w:t>活动(</w:t>
      </w:r>
      <w:r w:rsidRPr="00005E00">
        <w:rPr>
          <w:rFonts w:asciiTheme="minorEastAsia" w:hAnsiTheme="minorEastAsia" w:cs="宋体" w:hint="eastAsia"/>
          <w:kern w:val="0"/>
          <w:sz w:val="28"/>
          <w:szCs w:val="28"/>
        </w:rPr>
        <w:t>详细情况见后</w:t>
      </w:r>
      <w:r w:rsidRPr="00005E00">
        <w:rPr>
          <w:rFonts w:asciiTheme="minorEastAsia" w:hAnsiTheme="minorEastAsia" w:cs="宋体" w:hint="eastAsia"/>
          <w:kern w:val="0"/>
          <w:sz w:val="28"/>
          <w:szCs w:val="28"/>
        </w:rPr>
        <w:t>),欢迎会员到场咨询.</w:t>
      </w:r>
    </w:p>
    <w:p w:rsidR="00005E00" w:rsidRPr="00BD62E3" w:rsidRDefault="00005E00" w:rsidP="00005E00">
      <w:pPr>
        <w:rPr>
          <w:rFonts w:ascii="华文楷体" w:eastAsia="华文楷体" w:hAnsi="华文楷体"/>
          <w:b/>
          <w:sz w:val="36"/>
          <w:szCs w:val="36"/>
        </w:rPr>
      </w:pPr>
      <w:r>
        <w:rPr>
          <w:rFonts w:ascii="华文楷体" w:eastAsia="华文楷体" w:hAnsi="华文楷体" w:hint="eastAsia"/>
          <w:b/>
          <w:sz w:val="36"/>
          <w:szCs w:val="36"/>
        </w:rPr>
        <w:t>附件一:</w:t>
      </w:r>
      <w:r w:rsidRPr="00BD62E3">
        <w:rPr>
          <w:rFonts w:ascii="华文楷体" w:eastAsia="华文楷体" w:hAnsi="华文楷体" w:hint="eastAsia"/>
          <w:b/>
          <w:sz w:val="36"/>
          <w:szCs w:val="36"/>
        </w:rPr>
        <w:t>中意财险车辆保险咨询活动</w:t>
      </w:r>
      <w:r>
        <w:rPr>
          <w:rFonts w:ascii="华文楷体" w:eastAsia="华文楷体" w:hAnsi="华文楷体" w:hint="eastAsia"/>
          <w:b/>
          <w:sz w:val="36"/>
          <w:szCs w:val="36"/>
        </w:rPr>
        <w:t>介绍</w:t>
      </w:r>
    </w:p>
    <w:p w:rsidR="00005E00" w:rsidRPr="00D60C0F" w:rsidRDefault="00005E00" w:rsidP="00D60C0F">
      <w:pPr>
        <w:rPr>
          <w:rFonts w:ascii="华文楷体" w:eastAsia="华文楷体" w:hAnsi="华文楷体"/>
          <w:b/>
          <w:sz w:val="36"/>
          <w:szCs w:val="36"/>
        </w:rPr>
      </w:pPr>
      <w:r w:rsidRPr="00D60C0F">
        <w:rPr>
          <w:rFonts w:ascii="华文楷体" w:eastAsia="华文楷体" w:hAnsi="华文楷体" w:hint="eastAsia"/>
          <w:b/>
          <w:sz w:val="36"/>
          <w:szCs w:val="36"/>
        </w:rPr>
        <w:t>附件二:中国石油大学教职工车辆保险服务方案</w:t>
      </w:r>
    </w:p>
    <w:p w:rsidR="00005E00" w:rsidRPr="00005E00" w:rsidRDefault="00005E00" w:rsidP="00005E00">
      <w:pPr>
        <w:ind w:firstLineChars="1050" w:firstLine="3784"/>
        <w:rPr>
          <w:rFonts w:ascii="华文楷体" w:eastAsia="华文楷体" w:hAnsi="华文楷体" w:hint="eastAsia"/>
          <w:b/>
          <w:sz w:val="36"/>
          <w:szCs w:val="36"/>
        </w:rPr>
      </w:pPr>
    </w:p>
    <w:p w:rsidR="00005E00" w:rsidRDefault="00005E00" w:rsidP="00005E00">
      <w:pPr>
        <w:ind w:firstLineChars="1050" w:firstLine="3784"/>
        <w:rPr>
          <w:rFonts w:ascii="华文楷体" w:eastAsia="华文楷体" w:hAnsi="华文楷体" w:hint="eastAsia"/>
          <w:b/>
          <w:sz w:val="36"/>
          <w:szCs w:val="36"/>
        </w:rPr>
      </w:pPr>
    </w:p>
    <w:p w:rsidR="00005E00" w:rsidRPr="00005E00" w:rsidRDefault="00005E00" w:rsidP="00D60C0F">
      <w:pPr>
        <w:ind w:firstLineChars="1250" w:firstLine="4505"/>
        <w:rPr>
          <w:rFonts w:ascii="华文楷体" w:eastAsia="华文楷体" w:hAnsi="华文楷体" w:hint="eastAsia"/>
          <w:b/>
          <w:sz w:val="36"/>
          <w:szCs w:val="36"/>
        </w:rPr>
      </w:pPr>
      <w:r>
        <w:rPr>
          <w:rFonts w:ascii="华文楷体" w:eastAsia="华文楷体" w:hAnsi="华文楷体" w:hint="eastAsia"/>
          <w:b/>
          <w:sz w:val="36"/>
          <w:szCs w:val="36"/>
        </w:rPr>
        <w:t>中国石油大学车友会</w:t>
      </w:r>
    </w:p>
    <w:p w:rsidR="00005E00" w:rsidRDefault="00005E00" w:rsidP="00D60C0F">
      <w:pPr>
        <w:ind w:firstLineChars="1350" w:firstLine="4865"/>
        <w:rPr>
          <w:rFonts w:ascii="华文楷体" w:eastAsia="华文楷体" w:hAnsi="华文楷体" w:hint="eastAsia"/>
          <w:b/>
          <w:sz w:val="36"/>
          <w:szCs w:val="36"/>
        </w:rPr>
      </w:pPr>
      <w:r>
        <w:rPr>
          <w:rFonts w:ascii="华文楷体" w:eastAsia="华文楷体" w:hAnsi="华文楷体"/>
          <w:b/>
          <w:sz w:val="36"/>
          <w:szCs w:val="36"/>
        </w:rPr>
        <w:t>2014年4月14日</w:t>
      </w:r>
    </w:p>
    <w:p w:rsidR="00005E00" w:rsidRDefault="00005E00" w:rsidP="00BD62E3">
      <w:pPr>
        <w:ind w:firstLineChars="50" w:firstLine="180"/>
        <w:rPr>
          <w:rFonts w:ascii="华文楷体" w:eastAsia="华文楷体" w:hAnsi="华文楷体" w:hint="eastAsia"/>
          <w:b/>
          <w:sz w:val="36"/>
          <w:szCs w:val="36"/>
        </w:rPr>
      </w:pPr>
    </w:p>
    <w:p w:rsidR="00005E00" w:rsidRDefault="00005E00" w:rsidP="00BD62E3">
      <w:pPr>
        <w:ind w:firstLineChars="50" w:firstLine="180"/>
        <w:rPr>
          <w:rFonts w:ascii="华文楷体" w:eastAsia="华文楷体" w:hAnsi="华文楷体" w:hint="eastAsia"/>
          <w:b/>
          <w:sz w:val="36"/>
          <w:szCs w:val="36"/>
        </w:rPr>
      </w:pPr>
    </w:p>
    <w:p w:rsidR="00005E00" w:rsidRDefault="00005E00" w:rsidP="00BD62E3">
      <w:pPr>
        <w:ind w:firstLineChars="50" w:firstLine="180"/>
        <w:rPr>
          <w:rFonts w:ascii="华文楷体" w:eastAsia="华文楷体" w:hAnsi="华文楷体" w:hint="eastAsia"/>
          <w:b/>
          <w:sz w:val="36"/>
          <w:szCs w:val="36"/>
        </w:rPr>
      </w:pPr>
    </w:p>
    <w:p w:rsidR="00005E00" w:rsidRDefault="00005E00" w:rsidP="00BD62E3">
      <w:pPr>
        <w:ind w:firstLineChars="50" w:firstLine="180"/>
        <w:rPr>
          <w:rFonts w:ascii="华文楷体" w:eastAsia="华文楷体" w:hAnsi="华文楷体" w:hint="eastAsia"/>
          <w:b/>
          <w:sz w:val="36"/>
          <w:szCs w:val="36"/>
        </w:rPr>
      </w:pPr>
    </w:p>
    <w:p w:rsidR="00005E00" w:rsidRDefault="00005E00" w:rsidP="00BD62E3">
      <w:pPr>
        <w:ind w:firstLineChars="50" w:firstLine="180"/>
        <w:rPr>
          <w:rFonts w:ascii="华文楷体" w:eastAsia="华文楷体" w:hAnsi="华文楷体" w:hint="eastAsia"/>
          <w:b/>
          <w:sz w:val="36"/>
          <w:szCs w:val="36"/>
        </w:rPr>
      </w:pPr>
    </w:p>
    <w:p w:rsidR="00005E00" w:rsidRDefault="00005E00" w:rsidP="00BD62E3">
      <w:pPr>
        <w:ind w:firstLineChars="50" w:firstLine="180"/>
        <w:rPr>
          <w:rFonts w:ascii="华文楷体" w:eastAsia="华文楷体" w:hAnsi="华文楷体" w:hint="eastAsia"/>
          <w:b/>
          <w:sz w:val="36"/>
          <w:szCs w:val="36"/>
        </w:rPr>
      </w:pPr>
    </w:p>
    <w:p w:rsidR="00C451EF" w:rsidRPr="00BD62E3" w:rsidRDefault="00005E00" w:rsidP="00BD62E3">
      <w:pPr>
        <w:ind w:firstLineChars="50" w:firstLine="180"/>
        <w:rPr>
          <w:rFonts w:ascii="华文楷体" w:eastAsia="华文楷体" w:hAnsi="华文楷体"/>
          <w:b/>
          <w:sz w:val="36"/>
          <w:szCs w:val="36"/>
        </w:rPr>
      </w:pPr>
      <w:r>
        <w:rPr>
          <w:rFonts w:ascii="华文楷体" w:eastAsia="华文楷体" w:hAnsi="华文楷体" w:hint="eastAsia"/>
          <w:b/>
          <w:sz w:val="36"/>
          <w:szCs w:val="36"/>
        </w:rPr>
        <w:lastRenderedPageBreak/>
        <w:t>附件一:</w:t>
      </w:r>
      <w:r w:rsidR="00C451EF" w:rsidRPr="00BD62E3">
        <w:rPr>
          <w:rFonts w:ascii="华文楷体" w:eastAsia="华文楷体" w:hAnsi="华文楷体" w:hint="eastAsia"/>
          <w:b/>
          <w:sz w:val="36"/>
          <w:szCs w:val="36"/>
        </w:rPr>
        <w:t>中意财险车辆保险咨询活动</w:t>
      </w:r>
      <w:r>
        <w:rPr>
          <w:rFonts w:ascii="华文楷体" w:eastAsia="华文楷体" w:hAnsi="华文楷体" w:hint="eastAsia"/>
          <w:b/>
          <w:sz w:val="36"/>
          <w:szCs w:val="36"/>
        </w:rPr>
        <w:t>介绍</w:t>
      </w:r>
    </w:p>
    <w:p w:rsidR="002E0F04" w:rsidRPr="000F4B79" w:rsidRDefault="00240704" w:rsidP="000F4B79">
      <w:pPr>
        <w:ind w:firstLineChars="100" w:firstLine="280"/>
        <w:rPr>
          <w:rFonts w:ascii="仿宋_GB2312" w:eastAsia="仿宋_GB2312"/>
          <w:sz w:val="28"/>
          <w:szCs w:val="28"/>
        </w:rPr>
      </w:pPr>
      <w:r w:rsidRPr="00240704">
        <w:rPr>
          <w:rFonts w:asciiTheme="minorEastAsia" w:hAnsiTheme="minorEastAsia" w:hint="eastAsia"/>
          <w:sz w:val="28"/>
          <w:szCs w:val="28"/>
        </w:rPr>
        <w:t>中意财产保险有限公司</w:t>
      </w:r>
      <w:r w:rsidRPr="00240704">
        <w:rPr>
          <w:rFonts w:asciiTheme="minorEastAsia" w:hAnsiTheme="minorEastAsia" w:cs="宋体" w:hint="eastAsia"/>
          <w:kern w:val="0"/>
          <w:sz w:val="28"/>
          <w:szCs w:val="28"/>
        </w:rPr>
        <w:t>是由中国石油天然气集团公司和意大利忠利保险有限公司合资组建的全国性财产保险公司，</w:t>
      </w:r>
      <w:r w:rsidR="00C03A7F" w:rsidRPr="00240704">
        <w:rPr>
          <w:rFonts w:asciiTheme="minorEastAsia" w:hAnsiTheme="minorEastAsia" w:cs="宋体" w:hint="eastAsia"/>
          <w:kern w:val="0"/>
          <w:sz w:val="28"/>
          <w:szCs w:val="28"/>
        </w:rPr>
        <w:t>作为</w:t>
      </w:r>
      <w:r w:rsidRPr="00240704">
        <w:rPr>
          <w:rFonts w:asciiTheme="minorEastAsia" w:hAnsiTheme="minorEastAsia" w:cs="宋体" w:hint="eastAsia"/>
          <w:kern w:val="0"/>
          <w:sz w:val="28"/>
          <w:szCs w:val="28"/>
        </w:rPr>
        <w:t>中国石油天然气集团公司</w:t>
      </w:r>
      <w:r w:rsidR="00C03A7F">
        <w:rPr>
          <w:rFonts w:asciiTheme="minorEastAsia" w:hAnsiTheme="minorEastAsia" w:cs="宋体" w:hint="eastAsia"/>
          <w:kern w:val="0"/>
          <w:sz w:val="28"/>
          <w:szCs w:val="28"/>
        </w:rPr>
        <w:t>控</w:t>
      </w:r>
      <w:r w:rsidRPr="00240704">
        <w:rPr>
          <w:rFonts w:asciiTheme="minorEastAsia" w:hAnsiTheme="minorEastAsia" w:cs="宋体" w:hint="eastAsia"/>
          <w:kern w:val="0"/>
          <w:sz w:val="28"/>
          <w:szCs w:val="28"/>
        </w:rPr>
        <w:t>股的中意财险自2007年成立以来先后为中石油天然气集团公司承保了各类高风险领域</w:t>
      </w:r>
      <w:r w:rsidR="00C03A7F">
        <w:rPr>
          <w:rFonts w:asciiTheme="minorEastAsia" w:hAnsiTheme="minorEastAsia" w:cs="宋体" w:hint="eastAsia"/>
          <w:kern w:val="0"/>
          <w:sz w:val="28"/>
          <w:szCs w:val="28"/>
        </w:rPr>
        <w:t>，其中中意财险车险部为中石油50家单位近800辆公车和2000辆私家车提供了</w:t>
      </w:r>
      <w:r w:rsidR="00C03A7F" w:rsidRPr="003C070A">
        <w:rPr>
          <w:rFonts w:ascii="仿宋_GB2312" w:eastAsia="仿宋_GB2312" w:hint="eastAsia"/>
          <w:sz w:val="28"/>
          <w:szCs w:val="28"/>
        </w:rPr>
        <w:t>全面、完善的车辆风险保障</w:t>
      </w:r>
      <w:r w:rsidR="00C03A7F">
        <w:rPr>
          <w:rFonts w:ascii="仿宋_GB2312" w:eastAsia="仿宋_GB2312" w:hint="eastAsia"/>
          <w:sz w:val="28"/>
          <w:szCs w:val="28"/>
        </w:rPr>
        <w:t>。</w:t>
      </w:r>
      <w:r w:rsidR="00C03A7F">
        <w:rPr>
          <w:rFonts w:ascii="仿宋_GB2312" w:eastAsia="仿宋_GB2312"/>
          <w:sz w:val="28"/>
          <w:szCs w:val="28"/>
        </w:rPr>
        <w:br/>
      </w:r>
      <w:r w:rsidR="00C03A7F">
        <w:rPr>
          <w:rFonts w:ascii="仿宋_GB2312" w:eastAsia="仿宋_GB2312" w:hint="eastAsia"/>
          <w:sz w:val="28"/>
          <w:szCs w:val="28"/>
        </w:rPr>
        <w:t xml:space="preserve">   </w:t>
      </w:r>
      <w:r w:rsidR="00C03A7F" w:rsidRPr="003C070A">
        <w:rPr>
          <w:rFonts w:ascii="仿宋_GB2312" w:eastAsia="仿宋_GB2312" w:hAnsi="宋体" w:hint="eastAsia"/>
          <w:sz w:val="28"/>
          <w:szCs w:val="28"/>
        </w:rPr>
        <w:t>为了更好的服务</w:t>
      </w:r>
      <w:r w:rsidR="00C03A7F">
        <w:rPr>
          <w:rFonts w:ascii="仿宋_GB2312" w:eastAsia="仿宋_GB2312" w:hAnsi="宋体" w:hint="eastAsia"/>
          <w:sz w:val="28"/>
          <w:szCs w:val="28"/>
        </w:rPr>
        <w:t>中国石油大学教职</w:t>
      </w:r>
      <w:r w:rsidR="00C03A7F" w:rsidRPr="003C070A">
        <w:rPr>
          <w:rFonts w:ascii="仿宋_GB2312" w:eastAsia="仿宋_GB2312" w:hAnsi="宋体" w:hint="eastAsia"/>
          <w:sz w:val="28"/>
          <w:szCs w:val="28"/>
        </w:rPr>
        <w:t>工车险</w:t>
      </w:r>
      <w:r w:rsidR="00C03A7F">
        <w:rPr>
          <w:rFonts w:ascii="仿宋_GB2312" w:eastAsia="仿宋_GB2312" w:hAnsi="宋体" w:hint="eastAsia"/>
          <w:sz w:val="28"/>
          <w:szCs w:val="28"/>
        </w:rPr>
        <w:t>，</w:t>
      </w:r>
      <w:r w:rsidR="00C03A7F">
        <w:rPr>
          <w:rFonts w:ascii="仿宋_GB2312" w:eastAsia="仿宋_GB2312" w:hint="eastAsia"/>
          <w:sz w:val="28"/>
          <w:szCs w:val="28"/>
        </w:rPr>
        <w:t>为</w:t>
      </w:r>
      <w:r w:rsidR="00C03A7F">
        <w:rPr>
          <w:rFonts w:ascii="仿宋_GB2312" w:eastAsia="仿宋_GB2312" w:hAnsi="宋体" w:hint="eastAsia"/>
          <w:sz w:val="28"/>
          <w:szCs w:val="28"/>
        </w:rPr>
        <w:t>中国石油大学教职</w:t>
      </w:r>
      <w:r w:rsidR="00C03A7F" w:rsidRPr="003C070A">
        <w:rPr>
          <w:rFonts w:ascii="仿宋_GB2312" w:eastAsia="仿宋_GB2312" w:hAnsi="宋体" w:hint="eastAsia"/>
          <w:sz w:val="28"/>
          <w:szCs w:val="28"/>
        </w:rPr>
        <w:t>工</w:t>
      </w:r>
      <w:r w:rsidR="00C03A7F">
        <w:rPr>
          <w:rFonts w:ascii="仿宋_GB2312" w:eastAsia="仿宋_GB2312" w:hint="eastAsia"/>
          <w:sz w:val="28"/>
          <w:szCs w:val="28"/>
        </w:rPr>
        <w:t>提供车险福利，我司中意财险与中国石油大学教职工会共同拟定《中国石油大学教职工车辆保险团购服务方案》</w:t>
      </w:r>
      <w:r w:rsidR="002E0F04">
        <w:rPr>
          <w:rFonts w:ascii="仿宋_GB2312" w:eastAsia="仿宋_GB2312" w:hint="eastAsia"/>
          <w:sz w:val="28"/>
          <w:szCs w:val="28"/>
        </w:rPr>
        <w:t>，并定于2014年</w:t>
      </w:r>
      <w:r w:rsidR="00830E9F">
        <w:rPr>
          <w:rFonts w:ascii="仿宋_GB2312" w:eastAsia="仿宋_GB2312" w:hint="eastAsia"/>
          <w:sz w:val="28"/>
          <w:szCs w:val="28"/>
        </w:rPr>
        <w:t>4</w:t>
      </w:r>
      <w:r w:rsidR="002E0F04">
        <w:rPr>
          <w:rFonts w:ascii="仿宋_GB2312" w:eastAsia="仿宋_GB2312" w:hint="eastAsia"/>
          <w:sz w:val="28"/>
          <w:szCs w:val="28"/>
        </w:rPr>
        <w:t>月</w:t>
      </w:r>
      <w:r w:rsidR="00BD62E3">
        <w:rPr>
          <w:rFonts w:ascii="仿宋_GB2312" w:eastAsia="仿宋_GB2312" w:hint="eastAsia"/>
          <w:sz w:val="28"/>
          <w:szCs w:val="28"/>
        </w:rPr>
        <w:t>14</w:t>
      </w:r>
      <w:r w:rsidR="00830E9F">
        <w:rPr>
          <w:rFonts w:ascii="仿宋_GB2312" w:eastAsia="仿宋_GB2312" w:hint="eastAsia"/>
          <w:sz w:val="28"/>
          <w:szCs w:val="28"/>
        </w:rPr>
        <w:t>日</w:t>
      </w:r>
      <w:r w:rsidR="00BD62E3">
        <w:rPr>
          <w:rFonts w:ascii="仿宋_GB2312" w:eastAsia="仿宋_GB2312" w:hint="eastAsia"/>
          <w:sz w:val="28"/>
          <w:szCs w:val="28"/>
        </w:rPr>
        <w:t>至4</w:t>
      </w:r>
      <w:r w:rsidR="002E0F04">
        <w:rPr>
          <w:rFonts w:ascii="仿宋_GB2312" w:eastAsia="仿宋_GB2312" w:hint="eastAsia"/>
          <w:sz w:val="28"/>
          <w:szCs w:val="28"/>
        </w:rPr>
        <w:t>月</w:t>
      </w:r>
      <w:r w:rsidR="00BD62E3">
        <w:rPr>
          <w:rFonts w:ascii="仿宋_GB2312" w:eastAsia="仿宋_GB2312" w:hint="eastAsia"/>
          <w:sz w:val="28"/>
          <w:szCs w:val="28"/>
        </w:rPr>
        <w:t>18</w:t>
      </w:r>
      <w:r w:rsidR="002E0F04">
        <w:rPr>
          <w:rFonts w:ascii="仿宋_GB2312" w:eastAsia="仿宋_GB2312" w:hint="eastAsia"/>
          <w:sz w:val="28"/>
          <w:szCs w:val="28"/>
        </w:rPr>
        <w:t>日于中国石油大学</w:t>
      </w:r>
      <w:r w:rsidR="004C3F56">
        <w:rPr>
          <w:rFonts w:ascii="仿宋_GB2312" w:eastAsia="仿宋_GB2312" w:hint="eastAsia"/>
          <w:sz w:val="28"/>
          <w:szCs w:val="28"/>
        </w:rPr>
        <w:t>中油大厦</w:t>
      </w:r>
      <w:r w:rsidR="002E0F04">
        <w:rPr>
          <w:rFonts w:ascii="仿宋_GB2312" w:eastAsia="仿宋_GB2312" w:hint="eastAsia"/>
          <w:sz w:val="28"/>
          <w:szCs w:val="28"/>
        </w:rPr>
        <w:t>举行</w:t>
      </w:r>
      <w:r w:rsidR="00BD62E3">
        <w:rPr>
          <w:rFonts w:ascii="仿宋_GB2312" w:eastAsia="仿宋_GB2312" w:hint="eastAsia"/>
          <w:sz w:val="28"/>
          <w:szCs w:val="28"/>
        </w:rPr>
        <w:t>为期5天的</w:t>
      </w:r>
      <w:r w:rsidR="002E0F04">
        <w:rPr>
          <w:rFonts w:ascii="仿宋_GB2312" w:eastAsia="仿宋_GB2312" w:hint="eastAsia"/>
          <w:sz w:val="28"/>
          <w:szCs w:val="28"/>
        </w:rPr>
        <w:t>车辆保险咨询福利</w:t>
      </w:r>
      <w:r w:rsidR="000F4B79">
        <w:rPr>
          <w:rFonts w:ascii="仿宋_GB2312" w:eastAsia="仿宋_GB2312" w:hint="eastAsia"/>
          <w:sz w:val="28"/>
          <w:szCs w:val="28"/>
        </w:rPr>
        <w:t>抽奖</w:t>
      </w:r>
      <w:r w:rsidR="002E0F04">
        <w:rPr>
          <w:rFonts w:ascii="仿宋_GB2312" w:eastAsia="仿宋_GB2312" w:hint="eastAsia"/>
          <w:sz w:val="28"/>
          <w:szCs w:val="28"/>
        </w:rPr>
        <w:t>活动：</w:t>
      </w:r>
      <w:r w:rsidR="000F4B79">
        <w:rPr>
          <w:rFonts w:ascii="仿宋_GB2312" w:eastAsia="仿宋_GB2312" w:hint="eastAsia"/>
          <w:sz w:val="28"/>
          <w:szCs w:val="28"/>
        </w:rPr>
        <w:t xml:space="preserve">  第一：</w:t>
      </w:r>
      <w:r w:rsidR="00CC1E1C" w:rsidRPr="000F4B79">
        <w:rPr>
          <w:rFonts w:ascii="仿宋_GB2312" w:eastAsia="仿宋_GB2312" w:hint="eastAsia"/>
          <w:sz w:val="28"/>
          <w:szCs w:val="28"/>
        </w:rPr>
        <w:t>凡到场</w:t>
      </w:r>
      <w:r w:rsidR="002E0F04" w:rsidRPr="000F4B79">
        <w:rPr>
          <w:rFonts w:ascii="仿宋_GB2312" w:eastAsia="仿宋_GB2312" w:hint="eastAsia"/>
          <w:sz w:val="28"/>
          <w:szCs w:val="28"/>
        </w:rPr>
        <w:t>咨询车险的中国石油大学教职工都将自动加入中意财险爱车俱乐部并获得3000</w:t>
      </w:r>
      <w:r w:rsidR="0004145F" w:rsidRPr="000F4B79">
        <w:rPr>
          <w:rFonts w:ascii="仿宋_GB2312" w:eastAsia="仿宋_GB2312" w:hint="eastAsia"/>
          <w:sz w:val="28"/>
          <w:szCs w:val="28"/>
        </w:rPr>
        <w:t>客户积分，同时，我司将赠送各种精美的礼品。例如：</w:t>
      </w:r>
      <w:r w:rsidR="00883CC2" w:rsidRPr="000F4B79">
        <w:rPr>
          <w:rFonts w:ascii="仿宋_GB2312" w:eastAsia="仿宋_GB2312" w:hint="eastAsia"/>
          <w:noProof/>
          <w:sz w:val="28"/>
          <w:szCs w:val="28"/>
        </w:rPr>
        <w:t>读卡器，</w:t>
      </w:r>
      <w:r w:rsidR="0004145F" w:rsidRPr="000F4B79">
        <w:rPr>
          <w:rFonts w:ascii="仿宋_GB2312" w:eastAsia="仿宋_GB2312" w:hint="eastAsia"/>
          <w:noProof/>
          <w:sz w:val="28"/>
          <w:szCs w:val="28"/>
        </w:rPr>
        <w:t>车载充电器和</w:t>
      </w:r>
      <w:r w:rsidR="00CC1E1C" w:rsidRPr="000F4B79">
        <w:rPr>
          <w:rFonts w:ascii="仿宋_GB2312" w:eastAsia="仿宋_GB2312" w:hint="eastAsia"/>
          <w:noProof/>
          <w:sz w:val="28"/>
          <w:szCs w:val="28"/>
        </w:rPr>
        <w:t>手机支架等</w:t>
      </w:r>
      <w:r w:rsidR="00BD62E3">
        <w:rPr>
          <w:rFonts w:ascii="仿宋_GB2312" w:eastAsia="仿宋_GB2312" w:hint="eastAsia"/>
          <w:noProof/>
          <w:sz w:val="28"/>
          <w:szCs w:val="28"/>
        </w:rPr>
        <w:t>.</w:t>
      </w:r>
    </w:p>
    <w:p w:rsidR="002E0F04" w:rsidRPr="00830E9F" w:rsidRDefault="00BD62E3" w:rsidP="00830E9F">
      <w:pPr>
        <w:rPr>
          <w:rFonts w:ascii="仿宋_GB2312" w:eastAsia="仿宋_GB2312"/>
          <w:sz w:val="28"/>
          <w:szCs w:val="28"/>
        </w:rPr>
      </w:pPr>
      <w:r>
        <w:rPr>
          <w:rFonts w:ascii="仿宋_GB2312" w:eastAsia="仿宋_GB2312" w:hint="eastAsia"/>
          <w:sz w:val="28"/>
          <w:szCs w:val="28"/>
        </w:rPr>
        <w:t xml:space="preserve">  </w:t>
      </w:r>
      <w:r w:rsidR="00830E9F">
        <w:rPr>
          <w:rFonts w:ascii="仿宋_GB2312" w:eastAsia="仿宋_GB2312" w:hint="eastAsia"/>
          <w:sz w:val="28"/>
          <w:szCs w:val="28"/>
        </w:rPr>
        <w:t>第二：</w:t>
      </w:r>
      <w:r w:rsidR="00883CC2" w:rsidRPr="00830E9F">
        <w:rPr>
          <w:rFonts w:asciiTheme="minorEastAsia" w:hAnsiTheme="minorEastAsia" w:hint="eastAsia"/>
          <w:sz w:val="28"/>
          <w:szCs w:val="28"/>
        </w:rPr>
        <w:t>凡</w:t>
      </w:r>
      <w:r w:rsidR="00883CC2" w:rsidRPr="00830E9F">
        <w:rPr>
          <w:rFonts w:ascii="仿宋_GB2312" w:eastAsia="仿宋_GB2312" w:hint="eastAsia"/>
          <w:sz w:val="28"/>
          <w:szCs w:val="28"/>
        </w:rPr>
        <w:t>到场咨询车险的中国石油大学教职工都有机会</w:t>
      </w:r>
      <w:r w:rsidR="0004145F" w:rsidRPr="00830E9F">
        <w:rPr>
          <w:rFonts w:ascii="仿宋_GB2312" w:eastAsia="仿宋_GB2312" w:hint="eastAsia"/>
          <w:sz w:val="28"/>
          <w:szCs w:val="28"/>
        </w:rPr>
        <w:t>参加</w:t>
      </w:r>
      <w:r w:rsidR="00883CC2" w:rsidRPr="00830E9F">
        <w:rPr>
          <w:rFonts w:ascii="仿宋_GB2312" w:eastAsia="仿宋_GB2312" w:hint="eastAsia"/>
          <w:sz w:val="28"/>
          <w:szCs w:val="28"/>
        </w:rPr>
        <w:t>现场</w:t>
      </w:r>
      <w:r w:rsidR="0004145F" w:rsidRPr="00830E9F">
        <w:rPr>
          <w:rFonts w:ascii="仿宋_GB2312" w:eastAsia="仿宋_GB2312" w:hint="eastAsia"/>
          <w:sz w:val="28"/>
          <w:szCs w:val="28"/>
        </w:rPr>
        <w:t>的</w:t>
      </w:r>
      <w:r w:rsidR="00883CC2" w:rsidRPr="00830E9F">
        <w:rPr>
          <w:rFonts w:ascii="仿宋_GB2312" w:eastAsia="仿宋_GB2312" w:hint="eastAsia"/>
          <w:sz w:val="28"/>
          <w:szCs w:val="28"/>
        </w:rPr>
        <w:t>抽奖活动</w:t>
      </w:r>
      <w:r w:rsidR="0004145F" w:rsidRPr="00830E9F">
        <w:rPr>
          <w:rFonts w:ascii="仿宋_GB2312" w:eastAsia="仿宋_GB2312" w:hint="eastAsia"/>
          <w:sz w:val="28"/>
          <w:szCs w:val="28"/>
        </w:rPr>
        <w:t>，</w:t>
      </w:r>
      <w:r w:rsidR="00830E9F">
        <w:rPr>
          <w:rFonts w:ascii="仿宋_GB2312" w:eastAsia="仿宋_GB2312" w:hint="eastAsia"/>
          <w:sz w:val="28"/>
          <w:szCs w:val="28"/>
        </w:rPr>
        <w:t>我司每天将在活动结束后抽取</w:t>
      </w:r>
      <w:r w:rsidR="007641F7">
        <w:rPr>
          <w:rFonts w:ascii="仿宋_GB2312" w:eastAsia="仿宋_GB2312" w:hint="eastAsia"/>
          <w:sz w:val="28"/>
          <w:szCs w:val="28"/>
        </w:rPr>
        <w:t>一等奖</w:t>
      </w:r>
      <w:r w:rsidR="00830E9F">
        <w:rPr>
          <w:rFonts w:ascii="仿宋_GB2312" w:eastAsia="仿宋_GB2312" w:hint="eastAsia"/>
          <w:sz w:val="28"/>
          <w:szCs w:val="28"/>
        </w:rPr>
        <w:t>一</w:t>
      </w:r>
      <w:r w:rsidR="0004145F" w:rsidRPr="00830E9F">
        <w:rPr>
          <w:rFonts w:ascii="仿宋_GB2312" w:eastAsia="仿宋_GB2312" w:hint="eastAsia"/>
          <w:sz w:val="28"/>
          <w:szCs w:val="28"/>
        </w:rPr>
        <w:t>名，赠送2张价值500</w:t>
      </w:r>
      <w:r w:rsidR="00830E9F">
        <w:rPr>
          <w:rFonts w:ascii="仿宋_GB2312" w:eastAsia="仿宋_GB2312" w:hint="eastAsia"/>
          <w:sz w:val="28"/>
          <w:szCs w:val="28"/>
        </w:rPr>
        <w:t>元的温泉票。二等奖两</w:t>
      </w:r>
      <w:r w:rsidR="0004145F" w:rsidRPr="00830E9F">
        <w:rPr>
          <w:rFonts w:ascii="仿宋_GB2312" w:eastAsia="仿宋_GB2312" w:hint="eastAsia"/>
          <w:sz w:val="28"/>
          <w:szCs w:val="28"/>
        </w:rPr>
        <w:t>名，赠送价值200</w:t>
      </w:r>
      <w:proofErr w:type="gramStart"/>
      <w:r w:rsidR="007641F7">
        <w:rPr>
          <w:rFonts w:ascii="仿宋_GB2312" w:eastAsia="仿宋_GB2312" w:hint="eastAsia"/>
          <w:sz w:val="28"/>
          <w:szCs w:val="28"/>
        </w:rPr>
        <w:t>蓝牙耳机</w:t>
      </w:r>
      <w:proofErr w:type="gramEnd"/>
      <w:r w:rsidR="007641F7">
        <w:rPr>
          <w:rFonts w:ascii="仿宋_GB2312" w:eastAsia="仿宋_GB2312" w:hint="eastAsia"/>
          <w:sz w:val="28"/>
          <w:szCs w:val="28"/>
        </w:rPr>
        <w:t>。三等奖</w:t>
      </w:r>
      <w:r w:rsidR="00830E9F">
        <w:rPr>
          <w:rFonts w:ascii="仿宋_GB2312" w:eastAsia="仿宋_GB2312" w:hint="eastAsia"/>
          <w:sz w:val="28"/>
          <w:szCs w:val="28"/>
        </w:rPr>
        <w:t>三</w:t>
      </w:r>
      <w:r w:rsidR="0004145F" w:rsidRPr="00830E9F">
        <w:rPr>
          <w:rFonts w:ascii="仿宋_GB2312" w:eastAsia="仿宋_GB2312" w:hint="eastAsia"/>
          <w:sz w:val="28"/>
          <w:szCs w:val="28"/>
        </w:rPr>
        <w:t>名，赠送价值100元手机移动充电宝。</w:t>
      </w:r>
    </w:p>
    <w:p w:rsidR="0004145F" w:rsidRPr="00BD62E3" w:rsidRDefault="0004145F" w:rsidP="00BD62E3">
      <w:pPr>
        <w:pStyle w:val="a3"/>
        <w:numPr>
          <w:ilvl w:val="0"/>
          <w:numId w:val="3"/>
        </w:numPr>
        <w:ind w:firstLineChars="0"/>
        <w:rPr>
          <w:rFonts w:asciiTheme="minorEastAsia" w:hAnsiTheme="minorEastAsia"/>
          <w:sz w:val="28"/>
          <w:szCs w:val="28"/>
        </w:rPr>
      </w:pPr>
      <w:r w:rsidRPr="00BD62E3">
        <w:rPr>
          <w:rFonts w:asciiTheme="minorEastAsia" w:hAnsiTheme="minorEastAsia" w:hint="eastAsia"/>
          <w:sz w:val="28"/>
          <w:szCs w:val="28"/>
        </w:rPr>
        <w:t>凡到场</w:t>
      </w:r>
      <w:r w:rsidRPr="00BD62E3">
        <w:rPr>
          <w:rFonts w:ascii="仿宋_GB2312" w:eastAsia="仿宋_GB2312" w:hint="eastAsia"/>
          <w:sz w:val="28"/>
          <w:szCs w:val="28"/>
        </w:rPr>
        <w:t>咨询车险的中国石油大学教职工车险投保时都将享受《中国石油大学教职工车辆保险团购服务方案》优惠及后期服务。</w:t>
      </w:r>
    </w:p>
    <w:p w:rsidR="00BB2F79" w:rsidRDefault="00BB2F79" w:rsidP="00BB2F79">
      <w:pPr>
        <w:ind w:left="280"/>
        <w:rPr>
          <w:sz w:val="28"/>
          <w:szCs w:val="28"/>
        </w:rPr>
      </w:pPr>
      <w:r w:rsidRPr="00BB2F79">
        <w:rPr>
          <w:rFonts w:asciiTheme="minorEastAsia" w:hAnsiTheme="minorEastAsia" w:hint="eastAsia"/>
          <w:sz w:val="28"/>
          <w:szCs w:val="28"/>
        </w:rPr>
        <w:t>最后，</w:t>
      </w:r>
      <w:r>
        <w:rPr>
          <w:rFonts w:asciiTheme="minorEastAsia" w:hAnsiTheme="minorEastAsia" w:hint="eastAsia"/>
          <w:sz w:val="28"/>
          <w:szCs w:val="28"/>
        </w:rPr>
        <w:t xml:space="preserve"> 欢迎</w:t>
      </w:r>
      <w:proofErr w:type="gramStart"/>
      <w:r>
        <w:rPr>
          <w:rFonts w:asciiTheme="minorEastAsia" w:hAnsiTheme="minorEastAsia" w:hint="eastAsia"/>
          <w:sz w:val="28"/>
          <w:szCs w:val="28"/>
        </w:rPr>
        <w:t>各广大</w:t>
      </w:r>
      <w:proofErr w:type="gramEnd"/>
      <w:r>
        <w:rPr>
          <w:rFonts w:asciiTheme="minorEastAsia" w:hAnsiTheme="minorEastAsia" w:hint="eastAsia"/>
          <w:sz w:val="28"/>
          <w:szCs w:val="28"/>
        </w:rPr>
        <w:t>中国石油大学教职工</w:t>
      </w:r>
      <w:r w:rsidRPr="00BB2F79">
        <w:rPr>
          <w:rFonts w:asciiTheme="minorEastAsia" w:hAnsiTheme="minorEastAsia" w:hint="eastAsia"/>
          <w:sz w:val="28"/>
          <w:szCs w:val="28"/>
        </w:rPr>
        <w:t>参加中意财险车险</w:t>
      </w:r>
      <w:r w:rsidRPr="00BB2F79">
        <w:rPr>
          <w:rFonts w:hint="eastAsia"/>
          <w:sz w:val="28"/>
          <w:szCs w:val="28"/>
        </w:rPr>
        <w:t>车辆保</w:t>
      </w:r>
      <w:r w:rsidRPr="00BB2F79">
        <w:rPr>
          <w:rFonts w:hint="eastAsia"/>
          <w:sz w:val="28"/>
          <w:szCs w:val="28"/>
        </w:rPr>
        <w:lastRenderedPageBreak/>
        <w:t>险咨询福利活动，中意财险，令您中意！</w:t>
      </w:r>
    </w:p>
    <w:p w:rsidR="00450788" w:rsidRDefault="00450788" w:rsidP="00BB2F79">
      <w:pPr>
        <w:ind w:left="280"/>
        <w:rPr>
          <w:sz w:val="28"/>
          <w:szCs w:val="28"/>
        </w:rPr>
      </w:pPr>
      <w:r>
        <w:rPr>
          <w:rFonts w:hint="eastAsia"/>
          <w:sz w:val="28"/>
          <w:szCs w:val="28"/>
        </w:rPr>
        <w:t xml:space="preserve">         </w:t>
      </w:r>
      <w:r w:rsidR="00C8026F">
        <w:rPr>
          <w:rFonts w:hint="eastAsia"/>
          <w:sz w:val="28"/>
          <w:szCs w:val="28"/>
        </w:rPr>
        <w:t xml:space="preserve">                  </w:t>
      </w:r>
      <w:r>
        <w:rPr>
          <w:rFonts w:hint="eastAsia"/>
          <w:sz w:val="28"/>
          <w:szCs w:val="28"/>
        </w:rPr>
        <w:t>活动联系人：梁铮</w:t>
      </w:r>
    </w:p>
    <w:p w:rsidR="00450788" w:rsidRPr="00BB2F79" w:rsidRDefault="00450788" w:rsidP="00BB2F79">
      <w:pPr>
        <w:ind w:left="280"/>
        <w:rPr>
          <w:rFonts w:asciiTheme="minorEastAsia" w:hAnsiTheme="minorEastAsia"/>
          <w:sz w:val="28"/>
          <w:szCs w:val="28"/>
        </w:rPr>
      </w:pPr>
      <w:r>
        <w:rPr>
          <w:rFonts w:hint="eastAsia"/>
          <w:sz w:val="28"/>
          <w:szCs w:val="28"/>
        </w:rPr>
        <w:t xml:space="preserve">                   </w:t>
      </w:r>
      <w:r w:rsidR="00C8026F">
        <w:rPr>
          <w:rFonts w:hint="eastAsia"/>
          <w:sz w:val="28"/>
          <w:szCs w:val="28"/>
        </w:rPr>
        <w:t xml:space="preserve">        </w:t>
      </w:r>
      <w:r>
        <w:rPr>
          <w:rFonts w:hint="eastAsia"/>
          <w:sz w:val="28"/>
          <w:szCs w:val="28"/>
        </w:rPr>
        <w:t>联系电话：</w:t>
      </w:r>
      <w:r>
        <w:rPr>
          <w:rFonts w:hint="eastAsia"/>
          <w:sz w:val="28"/>
          <w:szCs w:val="28"/>
        </w:rPr>
        <w:t>15010873668 / 59601758</w:t>
      </w:r>
    </w:p>
    <w:p w:rsidR="00BB2F79" w:rsidRDefault="00005E00" w:rsidP="00BB2F79">
      <w:pPr>
        <w:ind w:left="280"/>
        <w:rPr>
          <w:rFonts w:asciiTheme="minorEastAsia" w:hAnsiTheme="minorEastAsia" w:hint="eastAsia"/>
          <w:sz w:val="28"/>
          <w:szCs w:val="28"/>
        </w:rPr>
      </w:pPr>
      <w:r>
        <w:rPr>
          <w:rFonts w:asciiTheme="minorEastAsia" w:hAnsiTheme="minorEastAsia" w:hint="eastAsia"/>
          <w:sz w:val="28"/>
          <w:szCs w:val="28"/>
        </w:rPr>
        <w:t xml:space="preserve">                           活动地点:中油大厦一层大厅</w:t>
      </w:r>
    </w:p>
    <w:p w:rsidR="00005E00" w:rsidRDefault="00005E00" w:rsidP="00BB2F79">
      <w:pPr>
        <w:ind w:left="280"/>
        <w:rPr>
          <w:rFonts w:asciiTheme="minorEastAsia" w:hAnsiTheme="minorEastAsia" w:hint="eastAsia"/>
          <w:sz w:val="28"/>
          <w:szCs w:val="28"/>
        </w:rPr>
      </w:pPr>
    </w:p>
    <w:p w:rsidR="00005E00" w:rsidRDefault="00005E00" w:rsidP="00005E00">
      <w:pPr>
        <w:spacing w:line="360" w:lineRule="auto"/>
        <w:rPr>
          <w:rFonts w:ascii="仿宋_GB2312" w:eastAsia="仿宋_GB2312" w:hAnsi="宋体"/>
          <w:b/>
          <w:bCs/>
          <w:sz w:val="32"/>
          <w:szCs w:val="32"/>
        </w:rPr>
      </w:pPr>
      <w:r>
        <w:rPr>
          <w:rFonts w:ascii="仿宋_GB2312" w:eastAsia="仿宋_GB2312" w:hAnsi="宋体" w:hint="eastAsia"/>
          <w:b/>
          <w:sz w:val="32"/>
          <w:szCs w:val="32"/>
        </w:rPr>
        <w:t>附件二:</w:t>
      </w:r>
      <w:r>
        <w:rPr>
          <w:rFonts w:ascii="仿宋_GB2312" w:eastAsia="仿宋_GB2312" w:hAnsi="宋体" w:hint="eastAsia"/>
          <w:b/>
          <w:sz w:val="32"/>
          <w:szCs w:val="32"/>
        </w:rPr>
        <w:t>中国石油大学</w:t>
      </w:r>
      <w:r>
        <w:rPr>
          <w:rFonts w:ascii="仿宋_GB2312" w:eastAsia="仿宋_GB2312" w:hAnsi="宋体" w:hint="eastAsia"/>
          <w:b/>
          <w:bCs/>
          <w:sz w:val="32"/>
          <w:szCs w:val="32"/>
        </w:rPr>
        <w:t>教职工车辆保险服务方案</w:t>
      </w:r>
    </w:p>
    <w:p w:rsidR="00005E00" w:rsidRDefault="00005E00" w:rsidP="00005E00">
      <w:pPr>
        <w:spacing w:line="360" w:lineRule="auto"/>
        <w:rPr>
          <w:rFonts w:ascii="仿宋_GB2312" w:eastAsia="仿宋_GB2312" w:hAnsi="宋体" w:hint="eastAsia"/>
          <w:sz w:val="28"/>
          <w:szCs w:val="28"/>
        </w:rPr>
      </w:pPr>
      <w:r>
        <w:rPr>
          <w:rFonts w:ascii="仿宋_GB2312" w:eastAsia="仿宋_GB2312" w:hAnsi="宋体" w:hint="eastAsia"/>
          <w:sz w:val="28"/>
          <w:szCs w:val="28"/>
        </w:rPr>
        <w:t>为了更好的服务中国石油大学教职工车险，我司特定为中国石油大学教职工制定如下服务方案。</w:t>
      </w:r>
    </w:p>
    <w:p w:rsidR="00005E00" w:rsidRDefault="00005E00" w:rsidP="00005E00">
      <w:pPr>
        <w:spacing w:line="360" w:lineRule="auto"/>
        <w:rPr>
          <w:rFonts w:ascii="仿宋_GB2312" w:eastAsia="仿宋_GB2312" w:hAnsi="Times New Roman" w:hint="eastAsia"/>
          <w:b/>
          <w:bCs/>
          <w:sz w:val="28"/>
          <w:szCs w:val="28"/>
        </w:rPr>
      </w:pPr>
      <w:r>
        <w:rPr>
          <w:rFonts w:ascii="宋体" w:hint="eastAsia"/>
          <w:b/>
          <w:bCs/>
          <w:sz w:val="28"/>
          <w:szCs w:val="28"/>
        </w:rPr>
        <w:t>（</w:t>
      </w:r>
      <w:r>
        <w:rPr>
          <w:rFonts w:ascii="仿宋_GB2312" w:eastAsia="仿宋_GB2312" w:hint="eastAsia"/>
          <w:b/>
          <w:bCs/>
          <w:sz w:val="28"/>
          <w:szCs w:val="28"/>
        </w:rPr>
        <w:t>一）人员配备</w:t>
      </w:r>
    </w:p>
    <w:p w:rsidR="00005E00" w:rsidRDefault="00005E00" w:rsidP="00005E00">
      <w:pPr>
        <w:spacing w:line="360" w:lineRule="auto"/>
        <w:ind w:firstLine="540"/>
        <w:rPr>
          <w:rFonts w:ascii="仿宋_GB2312" w:eastAsia="仿宋_GB2312" w:hint="eastAsia"/>
          <w:sz w:val="28"/>
          <w:szCs w:val="28"/>
        </w:rPr>
      </w:pPr>
      <w:r>
        <w:rPr>
          <w:rFonts w:ascii="仿宋_GB2312" w:eastAsia="仿宋_GB2312" w:hint="eastAsia"/>
          <w:sz w:val="28"/>
          <w:szCs w:val="28"/>
        </w:rPr>
        <w:t>为了向</w:t>
      </w:r>
      <w:r>
        <w:rPr>
          <w:rFonts w:ascii="仿宋_GB2312" w:eastAsia="仿宋_GB2312" w:hAnsi="宋体" w:hint="eastAsia"/>
          <w:sz w:val="28"/>
          <w:szCs w:val="28"/>
        </w:rPr>
        <w:t>中国石油大学教职工</w:t>
      </w:r>
      <w:r>
        <w:rPr>
          <w:rFonts w:ascii="仿宋_GB2312" w:eastAsia="仿宋_GB2312" w:hint="eastAsia"/>
          <w:sz w:val="28"/>
          <w:szCs w:val="28"/>
        </w:rPr>
        <w:t>提供高品质的服务，确保承保、理赔方案有效实施，乙方为本项目成立项目领导小组及专项服务小组，人员配备情况如下：</w:t>
      </w:r>
    </w:p>
    <w:p w:rsidR="00005E00" w:rsidRDefault="00005E00" w:rsidP="00005E00">
      <w:pPr>
        <w:spacing w:line="360" w:lineRule="auto"/>
        <w:ind w:firstLine="540"/>
        <w:rPr>
          <w:rFonts w:ascii="仿宋_GB2312" w:eastAsia="仿宋_GB2312" w:hint="eastAsia"/>
          <w:b/>
          <w:bCs/>
          <w:sz w:val="28"/>
          <w:szCs w:val="28"/>
        </w:rPr>
      </w:pPr>
      <w:r>
        <w:rPr>
          <w:rFonts w:ascii="仿宋_GB2312" w:eastAsia="仿宋_GB2312" w:hint="eastAsia"/>
          <w:b/>
          <w:bCs/>
          <w:sz w:val="28"/>
          <w:szCs w:val="28"/>
        </w:rPr>
        <w:t>项目服务小组</w:t>
      </w:r>
    </w:p>
    <w:p w:rsidR="00005E00" w:rsidRDefault="00005E00" w:rsidP="00005E00">
      <w:pPr>
        <w:spacing w:line="360" w:lineRule="auto"/>
        <w:ind w:firstLine="540"/>
        <w:rPr>
          <w:rFonts w:ascii="仿宋_GB2312" w:eastAsia="仿宋_GB2312" w:hint="eastAsia"/>
          <w:sz w:val="28"/>
          <w:szCs w:val="28"/>
        </w:rPr>
      </w:pPr>
      <w:r>
        <w:rPr>
          <w:rFonts w:ascii="仿宋_GB2312" w:eastAsia="仿宋_GB2312" w:hint="eastAsia"/>
          <w:sz w:val="28"/>
          <w:szCs w:val="28"/>
        </w:rPr>
        <w:t>组长： 黄佑锋经理     服务专员：梁铮</w:t>
      </w:r>
    </w:p>
    <w:p w:rsidR="00005E00" w:rsidRDefault="00005E00" w:rsidP="00005E00">
      <w:pPr>
        <w:spacing w:line="360" w:lineRule="auto"/>
        <w:rPr>
          <w:rFonts w:ascii="仿宋_GB2312" w:eastAsia="仿宋_GB2312" w:hint="eastAsia"/>
          <w:b/>
          <w:bCs/>
          <w:sz w:val="28"/>
          <w:szCs w:val="28"/>
        </w:rPr>
      </w:pPr>
      <w:r>
        <w:rPr>
          <w:rFonts w:ascii="仿宋_GB2312" w:eastAsia="仿宋_GB2312" w:hint="eastAsia"/>
          <w:b/>
          <w:bCs/>
          <w:sz w:val="28"/>
          <w:szCs w:val="28"/>
        </w:rPr>
        <w:t>(二) 承保方案</w:t>
      </w:r>
    </w:p>
    <w:p w:rsidR="00005E00" w:rsidRDefault="00005E00" w:rsidP="00005E00">
      <w:pPr>
        <w:spacing w:line="360" w:lineRule="auto"/>
        <w:rPr>
          <w:rFonts w:ascii="仿宋_GB2312" w:eastAsia="仿宋_GB2312" w:hint="eastAsia"/>
          <w:sz w:val="28"/>
          <w:szCs w:val="28"/>
        </w:rPr>
      </w:pPr>
      <w:r>
        <w:rPr>
          <w:rFonts w:ascii="仿宋_GB2312" w:eastAsia="仿宋_GB2312" w:hint="eastAsia"/>
          <w:sz w:val="28"/>
          <w:szCs w:val="28"/>
        </w:rPr>
        <w:t xml:space="preserve">    </w:t>
      </w:r>
      <w:r>
        <w:rPr>
          <w:rFonts w:ascii="仿宋_GB2312" w:eastAsia="仿宋_GB2312" w:hint="eastAsia"/>
          <w:sz w:val="30"/>
          <w:szCs w:val="30"/>
        </w:rPr>
        <w:t>乙方中意财险为甲方</w:t>
      </w:r>
      <w:r>
        <w:rPr>
          <w:rFonts w:ascii="仿宋_GB2312" w:eastAsia="仿宋_GB2312" w:hAnsi="宋体" w:hint="eastAsia"/>
          <w:sz w:val="28"/>
          <w:szCs w:val="28"/>
        </w:rPr>
        <w:t>中国石油大学教职工</w:t>
      </w:r>
      <w:r>
        <w:rPr>
          <w:rFonts w:ascii="仿宋_GB2312" w:eastAsia="仿宋_GB2312" w:hint="eastAsia"/>
          <w:sz w:val="28"/>
          <w:szCs w:val="28"/>
        </w:rPr>
        <w:t>提供专业的承保技术人员，为甲方员工提供全面、完善的车辆风险保障。甲方向乙方提供本单位员工的车险信息名单。乙方</w:t>
      </w:r>
      <w:proofErr w:type="gramStart"/>
      <w:r>
        <w:rPr>
          <w:rFonts w:ascii="仿宋_GB2312" w:eastAsia="仿宋_GB2312" w:hint="eastAsia"/>
          <w:sz w:val="28"/>
          <w:szCs w:val="28"/>
        </w:rPr>
        <w:t>指定梁铮为</w:t>
      </w:r>
      <w:proofErr w:type="gramEnd"/>
      <w:r>
        <w:rPr>
          <w:rFonts w:ascii="仿宋_GB2312" w:eastAsia="仿宋_GB2312" w:hint="eastAsia"/>
          <w:sz w:val="28"/>
          <w:szCs w:val="28"/>
        </w:rPr>
        <w:t>我司员工车险服务专员</w:t>
      </w:r>
    </w:p>
    <w:p w:rsidR="00005E00" w:rsidRDefault="00005E00" w:rsidP="00005E00">
      <w:pPr>
        <w:widowControl/>
        <w:spacing w:line="360" w:lineRule="auto"/>
        <w:rPr>
          <w:rFonts w:ascii="仿宋_GB2312" w:eastAsia="仿宋_GB2312" w:hAnsi="宋体" w:hint="eastAsia"/>
          <w:b/>
          <w:sz w:val="28"/>
          <w:szCs w:val="28"/>
        </w:rPr>
      </w:pPr>
      <w:r>
        <w:rPr>
          <w:rFonts w:ascii="仿宋_GB2312" w:eastAsia="仿宋_GB2312" w:hAnsi="宋体" w:hint="eastAsia"/>
          <w:b/>
          <w:sz w:val="28"/>
          <w:szCs w:val="28"/>
        </w:rPr>
        <w:t xml:space="preserve"> (三)中石油专属理赔、服务</w:t>
      </w:r>
    </w:p>
    <w:p w:rsidR="00005E00" w:rsidRDefault="00005E00" w:rsidP="00005E00">
      <w:pPr>
        <w:widowControl/>
        <w:spacing w:line="360" w:lineRule="auto"/>
        <w:rPr>
          <w:rFonts w:ascii="仿宋_GB2312" w:eastAsia="仿宋_GB2312" w:hAnsi="Times New Roman" w:hint="eastAsia"/>
          <w:b/>
          <w:bCs/>
          <w:color w:val="000000"/>
          <w:sz w:val="28"/>
          <w:szCs w:val="28"/>
        </w:rPr>
      </w:pPr>
      <w:r>
        <w:rPr>
          <w:rFonts w:ascii="仿宋_GB2312" w:eastAsia="仿宋_GB2312" w:hAnsi="宋体" w:hint="eastAsia"/>
          <w:b/>
          <w:bCs/>
          <w:color w:val="000000"/>
          <w:sz w:val="28"/>
          <w:szCs w:val="28"/>
        </w:rPr>
        <w:t>（1）全</w:t>
      </w:r>
      <w:r>
        <w:rPr>
          <w:rFonts w:ascii="仿宋_GB2312" w:eastAsia="仿宋_GB2312" w:hint="eastAsia"/>
          <w:b/>
          <w:bCs/>
          <w:color w:val="000000"/>
          <w:sz w:val="28"/>
          <w:szCs w:val="28"/>
        </w:rPr>
        <w:t>北京任意4s店或二类以上</w:t>
      </w:r>
      <w:proofErr w:type="gramStart"/>
      <w:r>
        <w:rPr>
          <w:rFonts w:ascii="仿宋_GB2312" w:eastAsia="仿宋_GB2312" w:hint="eastAsia"/>
          <w:b/>
          <w:bCs/>
          <w:color w:val="000000"/>
          <w:sz w:val="28"/>
          <w:szCs w:val="28"/>
        </w:rPr>
        <w:t>修理产均可以</w:t>
      </w:r>
      <w:proofErr w:type="gramEnd"/>
      <w:r>
        <w:rPr>
          <w:rFonts w:ascii="仿宋_GB2312" w:eastAsia="仿宋_GB2312" w:hint="eastAsia"/>
          <w:b/>
          <w:bCs/>
          <w:color w:val="000000"/>
          <w:sz w:val="28"/>
          <w:szCs w:val="28"/>
        </w:rPr>
        <w:t>修车，且无须您垫付费用，由我司直赔。</w:t>
      </w:r>
    </w:p>
    <w:p w:rsidR="00005E00" w:rsidRDefault="00005E00" w:rsidP="00005E00">
      <w:pPr>
        <w:widowControl/>
        <w:spacing w:line="360" w:lineRule="auto"/>
        <w:rPr>
          <w:rFonts w:ascii="仿宋_GB2312" w:eastAsia="仿宋_GB2312" w:hint="eastAsia"/>
          <w:sz w:val="28"/>
          <w:szCs w:val="28"/>
        </w:rPr>
      </w:pPr>
      <w:r>
        <w:rPr>
          <w:rFonts w:ascii="仿宋_GB2312" w:eastAsia="仿宋_GB2312" w:hAnsi="宋体" w:hint="eastAsia"/>
          <w:b/>
          <w:bCs/>
          <w:color w:val="000000"/>
          <w:sz w:val="28"/>
          <w:szCs w:val="28"/>
        </w:rPr>
        <w:t>（2）双方事故分别修车、分开定损、分开理赔</w:t>
      </w:r>
    </w:p>
    <w:p w:rsidR="00005E00" w:rsidRDefault="00005E00" w:rsidP="00005E00">
      <w:pPr>
        <w:pStyle w:val="a7"/>
        <w:spacing w:line="360" w:lineRule="auto"/>
        <w:ind w:leftChars="100" w:left="210" w:firstLine="560"/>
        <w:rPr>
          <w:rFonts w:ascii="仿宋_GB2312" w:eastAsia="仿宋_GB2312" w:hAnsi="宋体" w:hint="eastAsia"/>
          <w:color w:val="000000"/>
          <w:sz w:val="28"/>
          <w:szCs w:val="28"/>
        </w:rPr>
      </w:pPr>
      <w:r>
        <w:rPr>
          <w:rFonts w:ascii="仿宋_GB2312" w:eastAsia="仿宋_GB2312" w:hAnsi="宋体" w:hint="eastAsia"/>
          <w:color w:val="000000"/>
          <w:sz w:val="28"/>
          <w:szCs w:val="28"/>
        </w:rPr>
        <w:lastRenderedPageBreak/>
        <w:t>发生双方事故，甲方员工无需陪同对方定损理赔，乙方专业的客服人员全权代为甲方处理相关事宜，让甲方员工省时省力且无需垫付三者车主费用。</w:t>
      </w:r>
      <w:r>
        <w:rPr>
          <w:rFonts w:ascii="仿宋_GB2312" w:eastAsia="仿宋_GB2312" w:hint="eastAsia"/>
          <w:bCs/>
          <w:color w:val="000000"/>
          <w:sz w:val="28"/>
          <w:szCs w:val="28"/>
        </w:rPr>
        <w:t>不必再为处理第三方事故车辆花费时间和精力</w:t>
      </w:r>
    </w:p>
    <w:p w:rsidR="00005E00" w:rsidRDefault="00005E00" w:rsidP="00005E00">
      <w:pPr>
        <w:pStyle w:val="a7"/>
        <w:spacing w:line="360" w:lineRule="auto"/>
        <w:ind w:firstLine="562"/>
        <w:rPr>
          <w:rFonts w:ascii="仿宋_GB2312" w:eastAsia="仿宋_GB2312" w:hAnsi="宋体" w:hint="eastAsia"/>
          <w:sz w:val="28"/>
          <w:szCs w:val="28"/>
        </w:rPr>
      </w:pPr>
      <w:r>
        <w:rPr>
          <w:rFonts w:ascii="仿宋_GB2312" w:eastAsia="仿宋_GB2312" w:hAnsi="宋体" w:hint="eastAsia"/>
          <w:b/>
          <w:color w:val="000000"/>
          <w:sz w:val="28"/>
          <w:szCs w:val="28"/>
        </w:rPr>
        <w:t>（3）</w:t>
      </w:r>
      <w:r>
        <w:rPr>
          <w:rFonts w:ascii="仿宋_GB2312" w:eastAsia="仿宋_GB2312" w:hAnsi="宋体" w:hint="eastAsia"/>
          <w:b/>
          <w:bCs/>
          <w:color w:val="000000"/>
          <w:sz w:val="28"/>
          <w:szCs w:val="28"/>
        </w:rPr>
        <w:t xml:space="preserve">全国事故类免费救援 </w:t>
      </w:r>
      <w:r>
        <w:rPr>
          <w:rFonts w:ascii="仿宋_GB2312" w:eastAsia="仿宋_GB2312" w:hAnsi="宋体" w:hint="eastAsia"/>
          <w:sz w:val="28"/>
          <w:szCs w:val="28"/>
        </w:rPr>
        <w:t>——甲方员工有任何险情均可直接拨打乙方服务热线，我们为甲方提供全国免费救援。如当地没有我们救援机构合作方的，可以自寻救援方，凭发票我司给与报销；</w:t>
      </w:r>
    </w:p>
    <w:p w:rsidR="00005E00" w:rsidRDefault="00005E00" w:rsidP="00005E00">
      <w:pPr>
        <w:pStyle w:val="a7"/>
        <w:spacing w:line="360" w:lineRule="auto"/>
        <w:ind w:firstLine="562"/>
        <w:rPr>
          <w:rFonts w:ascii="仿宋_GB2312" w:eastAsia="仿宋_GB2312" w:hAnsi="宋体" w:hint="eastAsia"/>
          <w:b/>
          <w:bCs/>
          <w:color w:val="000000"/>
          <w:sz w:val="28"/>
          <w:szCs w:val="28"/>
        </w:rPr>
      </w:pPr>
      <w:r>
        <w:rPr>
          <w:rFonts w:ascii="仿宋_GB2312" w:eastAsia="仿宋_GB2312" w:hAnsi="宋体" w:hint="eastAsia"/>
          <w:b/>
          <w:bCs/>
          <w:color w:val="000000"/>
          <w:sz w:val="28"/>
          <w:szCs w:val="28"/>
        </w:rPr>
        <w:t xml:space="preserve">（4）全北京市非事故类免费救援 –- </w:t>
      </w:r>
      <w:r>
        <w:rPr>
          <w:rFonts w:ascii="仿宋_GB2312" w:eastAsia="仿宋_GB2312" w:hAnsi="宋体" w:hint="eastAsia"/>
          <w:sz w:val="28"/>
          <w:szCs w:val="28"/>
        </w:rPr>
        <w:t>乙方将向甲方提供不计公里不计次数全北京市内非事故类免费救援，例如:加油、充电、拖车、换胎。</w:t>
      </w:r>
    </w:p>
    <w:p w:rsidR="00005E00" w:rsidRDefault="00005E00" w:rsidP="00005E00">
      <w:pPr>
        <w:pStyle w:val="a7"/>
        <w:spacing w:line="360" w:lineRule="auto"/>
        <w:ind w:firstLine="562"/>
        <w:rPr>
          <w:rFonts w:ascii="仿宋_GB2312" w:eastAsia="仿宋_GB2312" w:hAnsi="宋体" w:hint="eastAsia"/>
          <w:b/>
          <w:bCs/>
          <w:color w:val="000000"/>
          <w:sz w:val="28"/>
          <w:szCs w:val="28"/>
        </w:rPr>
      </w:pPr>
      <w:r>
        <w:rPr>
          <w:rFonts w:ascii="仿宋_GB2312" w:eastAsia="仿宋_GB2312" w:hAnsi="宋体" w:hint="eastAsia"/>
          <w:b/>
          <w:bCs/>
          <w:color w:val="000000"/>
          <w:sz w:val="28"/>
          <w:szCs w:val="28"/>
        </w:rPr>
        <w:t>（5）免费上门接送车服务</w:t>
      </w:r>
      <w:r>
        <w:rPr>
          <w:rFonts w:ascii="仿宋_GB2312" w:eastAsia="仿宋_GB2312" w:hAnsi="宋体" w:hint="eastAsia"/>
          <w:sz w:val="28"/>
          <w:szCs w:val="28"/>
        </w:rPr>
        <w:t xml:space="preserve">——乙方为甲方员工提供专人上门查勘定损、接车、送修、返还的全程理赔管家式服务。 </w:t>
      </w:r>
    </w:p>
    <w:p w:rsidR="00005E00" w:rsidRDefault="00005E00" w:rsidP="00005E00">
      <w:pPr>
        <w:pStyle w:val="a7"/>
        <w:spacing w:line="360" w:lineRule="auto"/>
        <w:ind w:firstLine="562"/>
        <w:rPr>
          <w:rFonts w:ascii="仿宋_GB2312" w:eastAsia="仿宋_GB2312" w:hAnsi="宋体" w:hint="eastAsia"/>
          <w:sz w:val="28"/>
          <w:szCs w:val="28"/>
        </w:rPr>
      </w:pPr>
      <w:r>
        <w:rPr>
          <w:rFonts w:ascii="仿宋_GB2312" w:eastAsia="仿宋_GB2312" w:hAnsi="宋体" w:hint="eastAsia"/>
          <w:b/>
          <w:bCs/>
          <w:color w:val="000000"/>
          <w:sz w:val="28"/>
          <w:szCs w:val="28"/>
        </w:rPr>
        <w:t>（6）无差价定损</w:t>
      </w:r>
      <w:r>
        <w:rPr>
          <w:rFonts w:ascii="仿宋_GB2312" w:eastAsia="仿宋_GB2312" w:hAnsi="宋体" w:hint="eastAsia"/>
          <w:sz w:val="28"/>
          <w:szCs w:val="28"/>
        </w:rPr>
        <w:t xml:space="preserve">——甲方员工可任选4S店及修理厂，无需垫付费用，乙方现场直赔，让甲方员工免除定损差额的后顾之忧。 </w:t>
      </w:r>
    </w:p>
    <w:p w:rsidR="00005E00" w:rsidRDefault="00005E00" w:rsidP="00005E00">
      <w:pPr>
        <w:pStyle w:val="a7"/>
        <w:spacing w:line="360" w:lineRule="auto"/>
        <w:ind w:firstLine="562"/>
        <w:rPr>
          <w:rFonts w:ascii="仿宋_GB2312" w:eastAsia="仿宋_GB2312" w:hint="eastAsia"/>
          <w:sz w:val="28"/>
          <w:szCs w:val="28"/>
        </w:rPr>
      </w:pPr>
      <w:r>
        <w:rPr>
          <w:rFonts w:ascii="仿宋_GB2312" w:eastAsia="仿宋_GB2312" w:hAnsi="宋体" w:hint="eastAsia"/>
          <w:b/>
          <w:bCs/>
          <w:sz w:val="28"/>
          <w:szCs w:val="28"/>
        </w:rPr>
        <w:t>（7）</w:t>
      </w:r>
      <w:r>
        <w:rPr>
          <w:rFonts w:ascii="仿宋_GB2312" w:eastAsia="仿宋_GB2312" w:hint="eastAsia"/>
          <w:b/>
          <w:bCs/>
          <w:color w:val="000000"/>
          <w:sz w:val="28"/>
          <w:szCs w:val="28"/>
        </w:rPr>
        <w:t>多次事故可一次处理，无需任何事故证明</w:t>
      </w:r>
    </w:p>
    <w:p w:rsidR="00005E00" w:rsidRDefault="00005E00" w:rsidP="00005E00">
      <w:pPr>
        <w:pStyle w:val="a7"/>
        <w:spacing w:line="360" w:lineRule="auto"/>
        <w:ind w:firstLine="560"/>
        <w:rPr>
          <w:rFonts w:ascii="仿宋_GB2312" w:eastAsia="仿宋_GB2312" w:hint="eastAsia"/>
          <w:sz w:val="28"/>
          <w:szCs w:val="28"/>
        </w:rPr>
      </w:pPr>
      <w:r>
        <w:rPr>
          <w:rFonts w:ascii="仿宋_GB2312" w:eastAsia="仿宋_GB2312" w:hint="eastAsia"/>
          <w:sz w:val="28"/>
          <w:szCs w:val="28"/>
        </w:rPr>
        <w:t>为节约甲方员工时间和提供快捷的处理方法，如甲方员工车辆多次轻微损伤可一次性向中意财险报案并修理，不需要任何事故证明文件。</w:t>
      </w:r>
    </w:p>
    <w:p w:rsidR="00005E00" w:rsidRDefault="00005E00" w:rsidP="00005E00">
      <w:pPr>
        <w:pStyle w:val="a7"/>
        <w:spacing w:line="360" w:lineRule="auto"/>
        <w:ind w:firstLine="562"/>
        <w:rPr>
          <w:rFonts w:ascii="仿宋_GB2312" w:eastAsia="仿宋_GB2312" w:hAnsi="宋体" w:hint="eastAsia"/>
          <w:sz w:val="28"/>
          <w:szCs w:val="28"/>
        </w:rPr>
      </w:pPr>
      <w:r>
        <w:rPr>
          <w:rFonts w:ascii="仿宋_GB2312" w:eastAsia="仿宋_GB2312" w:hAnsi="宋体" w:hint="eastAsia"/>
          <w:b/>
          <w:bCs/>
          <w:color w:val="000000"/>
          <w:sz w:val="28"/>
          <w:szCs w:val="28"/>
        </w:rPr>
        <w:t>（8）</w:t>
      </w:r>
      <w:proofErr w:type="gramStart"/>
      <w:r>
        <w:rPr>
          <w:rFonts w:ascii="仿宋_GB2312" w:eastAsia="仿宋_GB2312" w:hAnsi="宋体" w:hint="eastAsia"/>
          <w:b/>
          <w:bCs/>
          <w:color w:val="000000"/>
          <w:sz w:val="28"/>
          <w:szCs w:val="28"/>
        </w:rPr>
        <w:t>断保免验</w:t>
      </w:r>
      <w:proofErr w:type="gramEnd"/>
      <w:r>
        <w:rPr>
          <w:rFonts w:ascii="仿宋_GB2312" w:eastAsia="仿宋_GB2312" w:hAnsi="宋体" w:hint="eastAsia"/>
          <w:b/>
          <w:bCs/>
          <w:color w:val="000000"/>
          <w:sz w:val="28"/>
          <w:szCs w:val="28"/>
        </w:rPr>
        <w:t>车</w:t>
      </w:r>
      <w:r>
        <w:rPr>
          <w:rFonts w:ascii="仿宋_GB2312" w:eastAsia="仿宋_GB2312" w:hAnsi="宋体" w:hint="eastAsia"/>
          <w:sz w:val="28"/>
          <w:szCs w:val="28"/>
        </w:rPr>
        <w:t>——甲方员工保期中断后投保，手续简化、免除验车。</w:t>
      </w:r>
    </w:p>
    <w:p w:rsidR="00005E00" w:rsidRDefault="00005E00" w:rsidP="00005E00">
      <w:pPr>
        <w:pStyle w:val="a7"/>
        <w:spacing w:line="360" w:lineRule="auto"/>
        <w:ind w:firstLine="562"/>
        <w:rPr>
          <w:rFonts w:ascii="仿宋_GB2312" w:eastAsia="仿宋_GB2312" w:hint="eastAsia"/>
          <w:sz w:val="28"/>
          <w:szCs w:val="28"/>
        </w:rPr>
      </w:pPr>
      <w:r>
        <w:rPr>
          <w:rFonts w:ascii="仿宋_GB2312" w:eastAsia="仿宋_GB2312" w:hAnsi="宋体" w:hint="eastAsia"/>
          <w:b/>
          <w:bCs/>
          <w:sz w:val="28"/>
          <w:szCs w:val="28"/>
        </w:rPr>
        <w:t>（9）</w:t>
      </w:r>
      <w:r>
        <w:rPr>
          <w:rFonts w:ascii="仿宋_GB2312" w:eastAsia="仿宋_GB2312" w:hint="eastAsia"/>
          <w:b/>
          <w:bCs/>
          <w:color w:val="000000"/>
          <w:sz w:val="28"/>
          <w:szCs w:val="28"/>
        </w:rPr>
        <w:t>方便时间报案修理</w:t>
      </w:r>
      <w:r>
        <w:rPr>
          <w:rFonts w:ascii="仿宋_GB2312" w:eastAsia="仿宋_GB2312" w:hint="eastAsia"/>
          <w:b/>
          <w:bCs/>
          <w:sz w:val="28"/>
          <w:szCs w:val="28"/>
        </w:rPr>
        <w:t xml:space="preserve"> </w:t>
      </w:r>
    </w:p>
    <w:p w:rsidR="00005E00" w:rsidRDefault="00005E00" w:rsidP="00005E00">
      <w:pPr>
        <w:pStyle w:val="a7"/>
        <w:spacing w:line="360" w:lineRule="auto"/>
        <w:ind w:left="720" w:firstLine="560"/>
        <w:rPr>
          <w:rFonts w:ascii="仿宋_GB2312" w:eastAsia="仿宋_GB2312" w:hint="eastAsia"/>
          <w:sz w:val="28"/>
          <w:szCs w:val="28"/>
        </w:rPr>
      </w:pPr>
      <w:r>
        <w:rPr>
          <w:rFonts w:ascii="仿宋_GB2312" w:eastAsia="仿宋_GB2312" w:hint="eastAsia"/>
          <w:sz w:val="28"/>
          <w:szCs w:val="28"/>
        </w:rPr>
        <w:t>非重大或</w:t>
      </w:r>
      <w:proofErr w:type="gramStart"/>
      <w:r>
        <w:rPr>
          <w:rFonts w:ascii="仿宋_GB2312" w:eastAsia="仿宋_GB2312" w:hint="eastAsia"/>
          <w:sz w:val="28"/>
          <w:szCs w:val="28"/>
        </w:rPr>
        <w:t>非涉及</w:t>
      </w:r>
      <w:proofErr w:type="gramEnd"/>
      <w:r>
        <w:rPr>
          <w:rFonts w:ascii="仿宋_GB2312" w:eastAsia="仿宋_GB2312" w:hint="eastAsia"/>
          <w:sz w:val="28"/>
          <w:szCs w:val="28"/>
        </w:rPr>
        <w:t>第三方的保险事故，甲方员工可以在方便的时间向乙方报案，并与乙方客服人员约定车辆修理时间。</w:t>
      </w:r>
    </w:p>
    <w:p w:rsidR="00005E00" w:rsidRDefault="00005E00" w:rsidP="00005E00">
      <w:pPr>
        <w:spacing w:line="360" w:lineRule="auto"/>
        <w:rPr>
          <w:rFonts w:ascii="仿宋_GB2312" w:eastAsia="仿宋_GB2312" w:hint="eastAsia"/>
          <w:color w:val="000000"/>
          <w:sz w:val="28"/>
          <w:szCs w:val="28"/>
        </w:rPr>
      </w:pPr>
      <w:r>
        <w:rPr>
          <w:rFonts w:ascii="仿宋_GB2312" w:eastAsia="仿宋_GB2312" w:hint="eastAsia"/>
          <w:b/>
          <w:bCs/>
          <w:color w:val="000000"/>
          <w:sz w:val="28"/>
          <w:szCs w:val="28"/>
        </w:rPr>
        <w:lastRenderedPageBreak/>
        <w:t>(四)优惠政策</w:t>
      </w:r>
    </w:p>
    <w:p w:rsidR="00005E00" w:rsidRDefault="00005E00" w:rsidP="00005E00">
      <w:pPr>
        <w:rPr>
          <w:rFonts w:ascii="仿宋_GB2312" w:eastAsia="仿宋_GB2312" w:hint="eastAsia"/>
          <w:color w:val="000000"/>
          <w:sz w:val="28"/>
          <w:szCs w:val="28"/>
        </w:rPr>
      </w:pPr>
      <w:r>
        <w:rPr>
          <w:rFonts w:ascii="仿宋_GB2312" w:eastAsia="仿宋_GB2312" w:hint="eastAsia"/>
          <w:color w:val="000000"/>
          <w:sz w:val="28"/>
          <w:szCs w:val="28"/>
        </w:rPr>
        <w:t xml:space="preserve">甲方员工投保乙方车险可享受如下优惠 </w:t>
      </w:r>
    </w:p>
    <w:p w:rsidR="00005E00" w:rsidRDefault="00005E00" w:rsidP="00005E00">
      <w:pPr>
        <w:ind w:leftChars="200" w:left="420" w:firstLineChars="49" w:firstLine="137"/>
        <w:rPr>
          <w:rFonts w:ascii="仿宋_GB2312" w:eastAsia="仿宋_GB2312" w:hint="eastAsia"/>
          <w:color w:val="000000"/>
          <w:sz w:val="28"/>
          <w:szCs w:val="28"/>
        </w:rPr>
      </w:pPr>
      <w:r>
        <w:rPr>
          <w:rFonts w:ascii="仿宋_GB2312" w:eastAsia="仿宋_GB2312" w:hint="eastAsia"/>
          <w:color w:val="000000"/>
          <w:sz w:val="28"/>
          <w:szCs w:val="28"/>
        </w:rPr>
        <w:t>(1) 根据投保车辆上年出险情况享受相应优惠折扣后,还可以按商业险保费金额的18%赠送相应金额的加油卡或手机充值卡。</w:t>
      </w:r>
    </w:p>
    <w:p w:rsidR="00005E00" w:rsidRDefault="00005E00" w:rsidP="00005E00">
      <w:pPr>
        <w:ind w:leftChars="200" w:left="420" w:firstLineChars="49" w:firstLine="137"/>
        <w:rPr>
          <w:rFonts w:ascii="仿宋_GB2312" w:eastAsia="仿宋_GB2312" w:hint="eastAsia"/>
          <w:color w:val="000000"/>
          <w:sz w:val="28"/>
          <w:szCs w:val="28"/>
        </w:rPr>
      </w:pPr>
      <w:r>
        <w:rPr>
          <w:rFonts w:ascii="仿宋_GB2312" w:eastAsia="仿宋_GB2312" w:hint="eastAsia"/>
          <w:color w:val="000000"/>
          <w:sz w:val="28"/>
          <w:szCs w:val="28"/>
        </w:rPr>
        <w:t>(2)赠送20万元保额的人身意外险或家庭财产保险保障;</w:t>
      </w:r>
    </w:p>
    <w:p w:rsidR="00005E00" w:rsidRDefault="00005E00" w:rsidP="00005E00">
      <w:pPr>
        <w:pStyle w:val="a7"/>
        <w:spacing w:line="360" w:lineRule="auto"/>
        <w:ind w:left="720" w:firstLine="560"/>
        <w:rPr>
          <w:rFonts w:ascii="仿宋_GB2312" w:eastAsia="仿宋_GB2312" w:hint="eastAsia"/>
          <w:sz w:val="28"/>
          <w:szCs w:val="28"/>
        </w:rPr>
      </w:pPr>
    </w:p>
    <w:p w:rsidR="00005E00" w:rsidRDefault="00005E00" w:rsidP="00005E00">
      <w:pPr>
        <w:pStyle w:val="a7"/>
        <w:spacing w:line="360" w:lineRule="auto"/>
        <w:ind w:firstLine="560"/>
        <w:rPr>
          <w:rFonts w:ascii="仿宋_GB2312" w:eastAsia="仿宋_GB2312" w:hint="eastAsia"/>
          <w:b/>
          <w:sz w:val="28"/>
          <w:szCs w:val="28"/>
        </w:rPr>
      </w:pPr>
      <w:r>
        <w:rPr>
          <w:rFonts w:ascii="仿宋_GB2312" w:eastAsia="仿宋_GB2312" w:hint="eastAsia"/>
          <w:sz w:val="28"/>
          <w:szCs w:val="28"/>
        </w:rPr>
        <w:t>（五</w:t>
      </w:r>
      <w:r>
        <w:rPr>
          <w:rFonts w:ascii="仿宋_GB2312" w:eastAsia="仿宋_GB2312" w:hint="eastAsia"/>
          <w:b/>
          <w:sz w:val="28"/>
          <w:szCs w:val="28"/>
        </w:rPr>
        <w:t>）中意客户积分回馈制度（积分终身有效）</w:t>
      </w:r>
    </w:p>
    <w:p w:rsidR="00005E00" w:rsidRDefault="00005E00" w:rsidP="00005E00">
      <w:pPr>
        <w:pStyle w:val="a7"/>
        <w:numPr>
          <w:ilvl w:val="0"/>
          <w:numId w:val="4"/>
        </w:numPr>
        <w:spacing w:line="360" w:lineRule="auto"/>
        <w:ind w:firstLine="562"/>
        <w:rPr>
          <w:rFonts w:ascii="仿宋_GB2312" w:eastAsia="仿宋_GB2312" w:hint="eastAsia"/>
          <w:b/>
          <w:sz w:val="28"/>
          <w:szCs w:val="28"/>
        </w:rPr>
      </w:pPr>
      <w:r>
        <w:rPr>
          <w:rFonts w:ascii="仿宋_GB2312" w:eastAsia="仿宋_GB2312" w:hint="eastAsia"/>
          <w:b/>
          <w:bCs/>
          <w:sz w:val="28"/>
          <w:szCs w:val="28"/>
        </w:rPr>
        <w:t xml:space="preserve"> </w:t>
      </w:r>
      <w:r>
        <w:rPr>
          <w:rFonts w:ascii="仿宋_GB2312" w:eastAsia="仿宋_GB2312" w:hint="eastAsia"/>
          <w:sz w:val="28"/>
          <w:szCs w:val="28"/>
        </w:rPr>
        <w:t>在中意财险</w:t>
      </w:r>
      <w:r>
        <w:rPr>
          <w:rFonts w:ascii="仿宋_GB2312" w:eastAsia="仿宋_GB2312" w:hint="eastAsia"/>
          <w:b/>
          <w:sz w:val="28"/>
          <w:szCs w:val="28"/>
        </w:rPr>
        <w:t>投保或续保</w:t>
      </w:r>
      <w:r>
        <w:rPr>
          <w:rFonts w:ascii="仿宋_GB2312" w:eastAsia="仿宋_GB2312" w:hint="eastAsia"/>
          <w:sz w:val="28"/>
          <w:szCs w:val="28"/>
        </w:rPr>
        <w:t>商业车险，即按商业车险保费额度</w:t>
      </w:r>
      <w:r>
        <w:rPr>
          <w:rFonts w:ascii="仿宋_GB2312" w:eastAsia="仿宋_GB2312" w:hint="eastAsia"/>
          <w:b/>
          <w:sz w:val="28"/>
          <w:szCs w:val="28"/>
        </w:rPr>
        <w:t>1元兑1分</w:t>
      </w:r>
      <w:r>
        <w:rPr>
          <w:rFonts w:ascii="仿宋_GB2312" w:eastAsia="仿宋_GB2312" w:hint="eastAsia"/>
          <w:sz w:val="28"/>
          <w:szCs w:val="28"/>
        </w:rPr>
        <w:t>给投保人积分</w:t>
      </w:r>
      <w:r>
        <w:rPr>
          <w:rFonts w:ascii="仿宋_GB2312" w:eastAsia="仿宋_GB2312" w:hint="eastAsia"/>
          <w:b/>
          <w:sz w:val="28"/>
          <w:szCs w:val="28"/>
        </w:rPr>
        <w:t>。</w:t>
      </w:r>
    </w:p>
    <w:p w:rsidR="00005E00" w:rsidRDefault="00005E00" w:rsidP="00005E00">
      <w:pPr>
        <w:pStyle w:val="a7"/>
        <w:spacing w:line="360" w:lineRule="auto"/>
        <w:ind w:firstLine="562"/>
        <w:rPr>
          <w:rFonts w:ascii="仿宋_GB2312" w:eastAsia="仿宋_GB2312" w:hint="eastAsia"/>
          <w:b/>
          <w:sz w:val="28"/>
          <w:szCs w:val="28"/>
        </w:rPr>
      </w:pPr>
      <w:r>
        <w:rPr>
          <w:rFonts w:ascii="仿宋_GB2312" w:eastAsia="仿宋_GB2312" w:hint="eastAsia"/>
          <w:b/>
          <w:sz w:val="28"/>
          <w:szCs w:val="28"/>
        </w:rPr>
        <w:t>2  凡推荐亲友在中意财险投保商业车险，将按被推荐人首年车险保费1元兑2分给推荐人</w:t>
      </w:r>
    </w:p>
    <w:tbl>
      <w:tblPr>
        <w:tblW w:w="9340" w:type="dxa"/>
        <w:tblCellMar>
          <w:left w:w="0" w:type="dxa"/>
          <w:right w:w="0" w:type="dxa"/>
        </w:tblCellMar>
        <w:tblLook w:val="04A0" w:firstRow="1" w:lastRow="0" w:firstColumn="1" w:lastColumn="0" w:noHBand="0" w:noVBand="1"/>
      </w:tblPr>
      <w:tblGrid>
        <w:gridCol w:w="2700"/>
        <w:gridCol w:w="2260"/>
        <w:gridCol w:w="4380"/>
      </w:tblGrid>
      <w:tr w:rsidR="00005E00" w:rsidTr="00005E00">
        <w:trPr>
          <w:trHeight w:val="926"/>
        </w:trPr>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2"/>
              <w:rPr>
                <w:rFonts w:ascii="仿宋_GB2312" w:eastAsia="仿宋_GB2312"/>
                <w:sz w:val="28"/>
                <w:szCs w:val="28"/>
              </w:rPr>
            </w:pPr>
            <w:r>
              <w:rPr>
                <w:rFonts w:ascii="仿宋_GB2312" w:eastAsia="仿宋_GB2312" w:hint="eastAsia"/>
                <w:b/>
                <w:bCs/>
                <w:sz w:val="28"/>
                <w:szCs w:val="28"/>
              </w:rPr>
              <w:t>有效累计积分</w:t>
            </w:r>
            <w:r>
              <w:rPr>
                <w:rFonts w:ascii="仿宋_GB2312" w:eastAsia="仿宋_GB2312" w:hint="eastAsia"/>
                <w:sz w:val="28"/>
                <w:szCs w:val="28"/>
              </w:rPr>
              <w:t xml:space="preserve"> </w:t>
            </w:r>
          </w:p>
        </w:tc>
        <w:tc>
          <w:tcPr>
            <w:tcW w:w="2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2"/>
              <w:rPr>
                <w:rFonts w:ascii="仿宋_GB2312" w:eastAsia="仿宋_GB2312"/>
                <w:sz w:val="28"/>
                <w:szCs w:val="28"/>
              </w:rPr>
            </w:pPr>
            <w:r>
              <w:rPr>
                <w:rFonts w:ascii="仿宋_GB2312" w:eastAsia="仿宋_GB2312" w:hint="eastAsia"/>
                <w:b/>
                <w:bCs/>
                <w:sz w:val="28"/>
                <w:szCs w:val="28"/>
              </w:rPr>
              <w:t>回馈价值</w:t>
            </w:r>
            <w:r>
              <w:rPr>
                <w:rFonts w:ascii="仿宋_GB2312" w:eastAsia="仿宋_GB2312" w:hint="eastAsia"/>
                <w:sz w:val="28"/>
                <w:szCs w:val="28"/>
              </w:rPr>
              <w:t xml:space="preserve"> </w:t>
            </w:r>
          </w:p>
        </w:tc>
        <w:tc>
          <w:tcPr>
            <w:tcW w:w="43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2"/>
              <w:rPr>
                <w:rFonts w:ascii="仿宋_GB2312" w:eastAsia="仿宋_GB2312"/>
                <w:sz w:val="28"/>
                <w:szCs w:val="28"/>
              </w:rPr>
            </w:pPr>
            <w:r>
              <w:rPr>
                <w:rFonts w:ascii="仿宋_GB2312" w:eastAsia="仿宋_GB2312" w:hint="eastAsia"/>
                <w:b/>
                <w:bCs/>
                <w:sz w:val="28"/>
                <w:szCs w:val="28"/>
              </w:rPr>
              <w:t>礼品</w:t>
            </w:r>
            <w:r>
              <w:rPr>
                <w:rFonts w:ascii="仿宋_GB2312" w:eastAsia="仿宋_GB2312" w:hint="eastAsia"/>
                <w:sz w:val="28"/>
                <w:szCs w:val="28"/>
              </w:rPr>
              <w:t xml:space="preserve"> </w:t>
            </w:r>
          </w:p>
        </w:tc>
      </w:tr>
      <w:tr w:rsidR="00005E00" w:rsidTr="00005E00">
        <w:trPr>
          <w:trHeight w:val="696"/>
        </w:trPr>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5000分</w:t>
            </w:r>
          </w:p>
        </w:tc>
        <w:tc>
          <w:tcPr>
            <w:tcW w:w="2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50元</w:t>
            </w:r>
          </w:p>
        </w:tc>
        <w:tc>
          <w:tcPr>
            <w:tcW w:w="43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firstLine="560"/>
              <w:rPr>
                <w:rFonts w:ascii="仿宋_GB2312" w:eastAsia="仿宋_GB2312"/>
                <w:sz w:val="28"/>
                <w:szCs w:val="28"/>
              </w:rPr>
            </w:pPr>
            <w:r>
              <w:rPr>
                <w:rFonts w:ascii="仿宋_GB2312" w:eastAsia="仿宋_GB2312" w:hint="eastAsia"/>
                <w:sz w:val="28"/>
                <w:szCs w:val="28"/>
              </w:rPr>
              <w:t>中意车险</w:t>
            </w:r>
            <w:proofErr w:type="gramStart"/>
            <w:r>
              <w:rPr>
                <w:rFonts w:ascii="仿宋_GB2312" w:eastAsia="仿宋_GB2312" w:hint="eastAsia"/>
                <w:sz w:val="28"/>
                <w:szCs w:val="28"/>
              </w:rPr>
              <w:t>代金卷</w:t>
            </w:r>
            <w:proofErr w:type="gramEnd"/>
          </w:p>
        </w:tc>
      </w:tr>
      <w:tr w:rsidR="00005E00" w:rsidTr="00005E00">
        <w:trPr>
          <w:trHeight w:val="696"/>
        </w:trPr>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1万分</w:t>
            </w:r>
          </w:p>
        </w:tc>
        <w:tc>
          <w:tcPr>
            <w:tcW w:w="2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100元</w:t>
            </w:r>
          </w:p>
        </w:tc>
        <w:tc>
          <w:tcPr>
            <w:tcW w:w="43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firstLine="560"/>
              <w:rPr>
                <w:rFonts w:ascii="仿宋_GB2312" w:eastAsia="仿宋_GB2312"/>
                <w:sz w:val="28"/>
                <w:szCs w:val="28"/>
              </w:rPr>
            </w:pPr>
            <w:r>
              <w:rPr>
                <w:rFonts w:ascii="仿宋_GB2312" w:eastAsia="仿宋_GB2312" w:hint="eastAsia"/>
                <w:sz w:val="28"/>
                <w:szCs w:val="28"/>
              </w:rPr>
              <w:t xml:space="preserve"> 中意车险</w:t>
            </w:r>
            <w:proofErr w:type="gramStart"/>
            <w:r>
              <w:rPr>
                <w:rFonts w:ascii="仿宋_GB2312" w:eastAsia="仿宋_GB2312" w:hint="eastAsia"/>
                <w:sz w:val="28"/>
                <w:szCs w:val="28"/>
              </w:rPr>
              <w:t>代金卷</w:t>
            </w:r>
            <w:proofErr w:type="gramEnd"/>
          </w:p>
        </w:tc>
      </w:tr>
      <w:tr w:rsidR="00005E00" w:rsidTr="00005E00">
        <w:trPr>
          <w:trHeight w:val="699"/>
        </w:trPr>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2万分</w:t>
            </w:r>
          </w:p>
        </w:tc>
        <w:tc>
          <w:tcPr>
            <w:tcW w:w="2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200元</w:t>
            </w:r>
          </w:p>
        </w:tc>
        <w:tc>
          <w:tcPr>
            <w:tcW w:w="43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firstLine="560"/>
              <w:rPr>
                <w:rFonts w:ascii="仿宋_GB2312" w:eastAsia="仿宋_GB2312"/>
                <w:sz w:val="28"/>
                <w:szCs w:val="28"/>
              </w:rPr>
            </w:pPr>
            <w:r>
              <w:rPr>
                <w:rFonts w:ascii="仿宋_GB2312" w:eastAsia="仿宋_GB2312" w:hint="eastAsia"/>
                <w:sz w:val="28"/>
                <w:szCs w:val="28"/>
              </w:rPr>
              <w:t>中意车险</w:t>
            </w:r>
            <w:proofErr w:type="gramStart"/>
            <w:r>
              <w:rPr>
                <w:rFonts w:ascii="仿宋_GB2312" w:eastAsia="仿宋_GB2312" w:hint="eastAsia"/>
                <w:sz w:val="28"/>
                <w:szCs w:val="28"/>
              </w:rPr>
              <w:t>代金卷</w:t>
            </w:r>
            <w:proofErr w:type="gramEnd"/>
            <w:r>
              <w:rPr>
                <w:rFonts w:ascii="仿宋_GB2312" w:eastAsia="仿宋_GB2312" w:hint="eastAsia"/>
                <w:sz w:val="28"/>
                <w:szCs w:val="28"/>
              </w:rPr>
              <w:t>或中石油加油卡</w:t>
            </w:r>
          </w:p>
        </w:tc>
      </w:tr>
      <w:tr w:rsidR="00005E00" w:rsidTr="00005E00">
        <w:trPr>
          <w:trHeight w:val="900"/>
        </w:trPr>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 xml:space="preserve"> 3万分</w:t>
            </w:r>
          </w:p>
        </w:tc>
        <w:tc>
          <w:tcPr>
            <w:tcW w:w="2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500元</w:t>
            </w:r>
          </w:p>
        </w:tc>
        <w:tc>
          <w:tcPr>
            <w:tcW w:w="43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firstLine="560"/>
              <w:rPr>
                <w:rFonts w:ascii="仿宋_GB2312" w:eastAsia="仿宋_GB2312"/>
                <w:sz w:val="28"/>
                <w:szCs w:val="28"/>
              </w:rPr>
            </w:pPr>
            <w:r>
              <w:rPr>
                <w:rFonts w:ascii="仿宋_GB2312" w:eastAsia="仿宋_GB2312" w:hint="eastAsia"/>
                <w:sz w:val="28"/>
                <w:szCs w:val="28"/>
              </w:rPr>
              <w:t>中意车险</w:t>
            </w:r>
            <w:proofErr w:type="gramStart"/>
            <w:r>
              <w:rPr>
                <w:rFonts w:ascii="仿宋_GB2312" w:eastAsia="仿宋_GB2312" w:hint="eastAsia"/>
                <w:sz w:val="28"/>
                <w:szCs w:val="28"/>
              </w:rPr>
              <w:t>代金卷</w:t>
            </w:r>
            <w:proofErr w:type="gramEnd"/>
            <w:r>
              <w:rPr>
                <w:rFonts w:ascii="仿宋_GB2312" w:eastAsia="仿宋_GB2312" w:hint="eastAsia"/>
                <w:sz w:val="28"/>
                <w:szCs w:val="28"/>
              </w:rPr>
              <w:t>或中石油加油卡</w:t>
            </w:r>
          </w:p>
        </w:tc>
      </w:tr>
      <w:tr w:rsidR="00005E00" w:rsidTr="00005E00">
        <w:trPr>
          <w:trHeight w:val="900"/>
        </w:trPr>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5万分</w:t>
            </w:r>
          </w:p>
        </w:tc>
        <w:tc>
          <w:tcPr>
            <w:tcW w:w="2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pPr>
              <w:pStyle w:val="a7"/>
              <w:spacing w:line="360" w:lineRule="auto"/>
              <w:ind w:firstLineChars="200" w:firstLine="560"/>
              <w:rPr>
                <w:rFonts w:ascii="仿宋_GB2312" w:eastAsia="仿宋_GB2312"/>
                <w:sz w:val="28"/>
                <w:szCs w:val="28"/>
              </w:rPr>
            </w:pPr>
            <w:r>
              <w:rPr>
                <w:rFonts w:ascii="仿宋_GB2312" w:eastAsia="仿宋_GB2312" w:hint="eastAsia"/>
                <w:sz w:val="28"/>
                <w:szCs w:val="28"/>
              </w:rPr>
              <w:t xml:space="preserve"> 1000元</w:t>
            </w:r>
          </w:p>
        </w:tc>
        <w:tc>
          <w:tcPr>
            <w:tcW w:w="43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firstLine="560"/>
              <w:rPr>
                <w:rFonts w:ascii="仿宋_GB2312" w:eastAsia="仿宋_GB2312"/>
                <w:sz w:val="28"/>
                <w:szCs w:val="28"/>
              </w:rPr>
            </w:pPr>
            <w:r>
              <w:rPr>
                <w:rFonts w:ascii="仿宋_GB2312" w:eastAsia="仿宋_GB2312" w:hint="eastAsia"/>
                <w:sz w:val="28"/>
                <w:szCs w:val="28"/>
              </w:rPr>
              <w:t>中意车险</w:t>
            </w:r>
            <w:proofErr w:type="gramStart"/>
            <w:r>
              <w:rPr>
                <w:rFonts w:ascii="仿宋_GB2312" w:eastAsia="仿宋_GB2312" w:hint="eastAsia"/>
                <w:sz w:val="28"/>
                <w:szCs w:val="28"/>
              </w:rPr>
              <w:t>代金卷</w:t>
            </w:r>
            <w:proofErr w:type="gramEnd"/>
            <w:r>
              <w:rPr>
                <w:rFonts w:ascii="仿宋_GB2312" w:eastAsia="仿宋_GB2312" w:hint="eastAsia"/>
                <w:sz w:val="28"/>
                <w:szCs w:val="28"/>
              </w:rPr>
              <w:t>或中石油加油卡</w:t>
            </w:r>
          </w:p>
        </w:tc>
      </w:tr>
      <w:tr w:rsidR="00005E00" w:rsidTr="00005E00">
        <w:trPr>
          <w:trHeight w:val="900"/>
        </w:trPr>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lastRenderedPageBreak/>
              <w:t>10万分</w:t>
            </w:r>
          </w:p>
        </w:tc>
        <w:tc>
          <w:tcPr>
            <w:tcW w:w="2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3000元</w:t>
            </w:r>
          </w:p>
        </w:tc>
        <w:tc>
          <w:tcPr>
            <w:tcW w:w="43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firstLine="560"/>
              <w:rPr>
                <w:rFonts w:ascii="仿宋_GB2312" w:eastAsia="仿宋_GB2312"/>
                <w:sz w:val="28"/>
                <w:szCs w:val="28"/>
              </w:rPr>
            </w:pPr>
            <w:r>
              <w:rPr>
                <w:rFonts w:ascii="仿宋_GB2312" w:eastAsia="仿宋_GB2312" w:hint="eastAsia"/>
                <w:sz w:val="28"/>
                <w:szCs w:val="28"/>
              </w:rPr>
              <w:t>中意车险</w:t>
            </w:r>
            <w:proofErr w:type="gramStart"/>
            <w:r>
              <w:rPr>
                <w:rFonts w:ascii="仿宋_GB2312" w:eastAsia="仿宋_GB2312" w:hint="eastAsia"/>
                <w:sz w:val="28"/>
                <w:szCs w:val="28"/>
              </w:rPr>
              <w:t>代金卷</w:t>
            </w:r>
            <w:proofErr w:type="gramEnd"/>
            <w:r>
              <w:rPr>
                <w:rFonts w:ascii="仿宋_GB2312" w:eastAsia="仿宋_GB2312" w:hint="eastAsia"/>
                <w:sz w:val="28"/>
                <w:szCs w:val="28"/>
              </w:rPr>
              <w:t>或</w:t>
            </w:r>
            <w:proofErr w:type="gramStart"/>
            <w:r>
              <w:rPr>
                <w:rFonts w:ascii="仿宋_GB2312" w:eastAsia="仿宋_GB2312" w:hint="eastAsia"/>
                <w:sz w:val="28"/>
                <w:szCs w:val="28"/>
              </w:rPr>
              <w:t>携程度假抵用券</w:t>
            </w:r>
            <w:proofErr w:type="gramEnd"/>
          </w:p>
        </w:tc>
      </w:tr>
      <w:tr w:rsidR="00005E00" w:rsidTr="00005E00">
        <w:trPr>
          <w:trHeight w:val="900"/>
        </w:trPr>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20万分</w:t>
            </w:r>
          </w:p>
        </w:tc>
        <w:tc>
          <w:tcPr>
            <w:tcW w:w="2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8000元</w:t>
            </w:r>
          </w:p>
        </w:tc>
        <w:tc>
          <w:tcPr>
            <w:tcW w:w="43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firstLine="560"/>
              <w:rPr>
                <w:rFonts w:ascii="仿宋_GB2312" w:eastAsia="仿宋_GB2312"/>
                <w:sz w:val="28"/>
                <w:szCs w:val="28"/>
              </w:rPr>
            </w:pPr>
            <w:r>
              <w:rPr>
                <w:rFonts w:ascii="仿宋_GB2312" w:eastAsia="仿宋_GB2312" w:hint="eastAsia"/>
                <w:sz w:val="28"/>
                <w:szCs w:val="28"/>
              </w:rPr>
              <w:t>中意车险</w:t>
            </w:r>
            <w:proofErr w:type="gramStart"/>
            <w:r>
              <w:rPr>
                <w:rFonts w:ascii="仿宋_GB2312" w:eastAsia="仿宋_GB2312" w:hint="eastAsia"/>
                <w:sz w:val="28"/>
                <w:szCs w:val="28"/>
              </w:rPr>
              <w:t>代金卷</w:t>
            </w:r>
            <w:proofErr w:type="gramEnd"/>
            <w:r>
              <w:rPr>
                <w:rFonts w:ascii="仿宋_GB2312" w:eastAsia="仿宋_GB2312" w:hint="eastAsia"/>
                <w:sz w:val="28"/>
                <w:szCs w:val="28"/>
              </w:rPr>
              <w:t>或</w:t>
            </w:r>
            <w:proofErr w:type="gramStart"/>
            <w:r>
              <w:rPr>
                <w:rFonts w:ascii="仿宋_GB2312" w:eastAsia="仿宋_GB2312" w:hint="eastAsia"/>
                <w:sz w:val="28"/>
                <w:szCs w:val="28"/>
              </w:rPr>
              <w:t>携程度假抵用券</w:t>
            </w:r>
            <w:proofErr w:type="gramEnd"/>
          </w:p>
        </w:tc>
      </w:tr>
      <w:tr w:rsidR="00005E00" w:rsidTr="00005E00">
        <w:trPr>
          <w:trHeight w:val="900"/>
        </w:trPr>
        <w:tc>
          <w:tcPr>
            <w:tcW w:w="27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40万分</w:t>
            </w:r>
          </w:p>
        </w:tc>
        <w:tc>
          <w:tcPr>
            <w:tcW w:w="2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left="709" w:firstLine="560"/>
              <w:rPr>
                <w:rFonts w:ascii="仿宋_GB2312" w:eastAsia="仿宋_GB2312"/>
                <w:sz w:val="28"/>
                <w:szCs w:val="28"/>
              </w:rPr>
            </w:pPr>
            <w:r>
              <w:rPr>
                <w:rFonts w:ascii="仿宋_GB2312" w:eastAsia="仿宋_GB2312" w:hint="eastAsia"/>
                <w:sz w:val="28"/>
                <w:szCs w:val="28"/>
              </w:rPr>
              <w:t>20000元</w:t>
            </w:r>
          </w:p>
        </w:tc>
        <w:tc>
          <w:tcPr>
            <w:tcW w:w="43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005E00" w:rsidRDefault="00005E00" w:rsidP="00005E00">
            <w:pPr>
              <w:pStyle w:val="a7"/>
              <w:spacing w:line="360" w:lineRule="auto"/>
              <w:ind w:firstLine="560"/>
              <w:rPr>
                <w:rFonts w:ascii="仿宋_GB2312" w:eastAsia="仿宋_GB2312"/>
                <w:sz w:val="28"/>
                <w:szCs w:val="28"/>
              </w:rPr>
            </w:pPr>
            <w:r>
              <w:rPr>
                <w:rFonts w:ascii="仿宋_GB2312" w:eastAsia="仿宋_GB2312" w:hint="eastAsia"/>
                <w:sz w:val="28"/>
                <w:szCs w:val="28"/>
              </w:rPr>
              <w:t>中意车险</w:t>
            </w:r>
            <w:proofErr w:type="gramStart"/>
            <w:r>
              <w:rPr>
                <w:rFonts w:ascii="仿宋_GB2312" w:eastAsia="仿宋_GB2312" w:hint="eastAsia"/>
                <w:sz w:val="28"/>
                <w:szCs w:val="28"/>
              </w:rPr>
              <w:t>代金卷</w:t>
            </w:r>
            <w:proofErr w:type="gramEnd"/>
            <w:r>
              <w:rPr>
                <w:rFonts w:ascii="仿宋_GB2312" w:eastAsia="仿宋_GB2312" w:hint="eastAsia"/>
                <w:sz w:val="28"/>
                <w:szCs w:val="28"/>
              </w:rPr>
              <w:t>或</w:t>
            </w:r>
            <w:proofErr w:type="gramStart"/>
            <w:r>
              <w:rPr>
                <w:rFonts w:ascii="仿宋_GB2312" w:eastAsia="仿宋_GB2312" w:hint="eastAsia"/>
                <w:sz w:val="28"/>
                <w:szCs w:val="28"/>
              </w:rPr>
              <w:t>携程度假抵用券</w:t>
            </w:r>
            <w:proofErr w:type="gramEnd"/>
          </w:p>
        </w:tc>
      </w:tr>
    </w:tbl>
    <w:p w:rsidR="00005E00" w:rsidRDefault="00005E00" w:rsidP="00005E00">
      <w:pPr>
        <w:pStyle w:val="a7"/>
        <w:spacing w:line="360" w:lineRule="auto"/>
        <w:ind w:firstLine="560"/>
        <w:rPr>
          <w:rFonts w:ascii="仿宋_GB2312" w:eastAsia="仿宋_GB2312" w:hint="eastAsia"/>
          <w:sz w:val="28"/>
          <w:szCs w:val="28"/>
        </w:rPr>
      </w:pPr>
      <w:r>
        <w:rPr>
          <w:rFonts w:ascii="仿宋_GB2312" w:eastAsia="仿宋_GB2312" w:hint="eastAsia"/>
          <w:sz w:val="28"/>
          <w:szCs w:val="28"/>
        </w:rPr>
        <w:t xml:space="preserve">                                 中意财产保险有限公司</w:t>
      </w:r>
    </w:p>
    <w:p w:rsidR="00005E00" w:rsidRPr="00BB2F79" w:rsidRDefault="00005E00" w:rsidP="00BB2F79">
      <w:pPr>
        <w:ind w:left="280"/>
        <w:rPr>
          <w:rFonts w:asciiTheme="minorEastAsia" w:hAnsiTheme="minorEastAsia"/>
          <w:sz w:val="28"/>
          <w:szCs w:val="28"/>
        </w:rPr>
      </w:pPr>
    </w:p>
    <w:sectPr w:rsidR="00005E00" w:rsidRPr="00BB2F79" w:rsidSect="006E33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451" w:rsidRDefault="00733451" w:rsidP="00743CD6">
      <w:r>
        <w:separator/>
      </w:r>
    </w:p>
  </w:endnote>
  <w:endnote w:type="continuationSeparator" w:id="0">
    <w:p w:rsidR="00733451" w:rsidRDefault="00733451" w:rsidP="0074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451" w:rsidRDefault="00733451" w:rsidP="00743CD6">
      <w:r>
        <w:separator/>
      </w:r>
    </w:p>
  </w:footnote>
  <w:footnote w:type="continuationSeparator" w:id="0">
    <w:p w:rsidR="00733451" w:rsidRDefault="00733451" w:rsidP="00743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77A76"/>
    <w:multiLevelType w:val="hybridMultilevel"/>
    <w:tmpl w:val="6B168836"/>
    <w:lvl w:ilvl="0" w:tplc="73D4E590">
      <w:start w:val="3"/>
      <w:numFmt w:val="japaneseCounting"/>
      <w:lvlText w:val="第%1，"/>
      <w:lvlJc w:val="left"/>
      <w:pPr>
        <w:ind w:left="1030" w:hanging="75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
    <w:nsid w:val="420C153B"/>
    <w:multiLevelType w:val="multilevel"/>
    <w:tmpl w:val="7292AA36"/>
    <w:lvl w:ilvl="0">
      <w:start w:val="1"/>
      <w:numFmt w:val="decimal"/>
      <w:pStyle w:val="1"/>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nsid w:val="62371729"/>
    <w:multiLevelType w:val="hybridMultilevel"/>
    <w:tmpl w:val="34D06960"/>
    <w:lvl w:ilvl="0" w:tplc="EC4A8AAA">
      <w:start w:val="2"/>
      <w:numFmt w:val="japaneseCounting"/>
      <w:lvlText w:val="第%1，"/>
      <w:lvlJc w:val="left"/>
      <w:pPr>
        <w:ind w:left="1030" w:hanging="750"/>
      </w:pPr>
      <w:rPr>
        <w:rFonts w:asciiTheme="minorEastAsia" w:eastAsiaTheme="minorEastAsia" w:hAnsiTheme="minorEastAsia"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3">
    <w:nsid w:val="67D93BCC"/>
    <w:multiLevelType w:val="hybridMultilevel"/>
    <w:tmpl w:val="838C1B80"/>
    <w:lvl w:ilvl="0" w:tplc="05B2C7B2">
      <w:start w:val="1"/>
      <w:numFmt w:val="japaneseCounting"/>
      <w:lvlText w:val="第%1，"/>
      <w:lvlJc w:val="left"/>
      <w:pPr>
        <w:ind w:left="1315" w:hanging="1035"/>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EF"/>
    <w:rsid w:val="00005E00"/>
    <w:rsid w:val="0004145F"/>
    <w:rsid w:val="000A1095"/>
    <w:rsid w:val="000F4B79"/>
    <w:rsid w:val="00142E97"/>
    <w:rsid w:val="001D7124"/>
    <w:rsid w:val="001E3CD2"/>
    <w:rsid w:val="00240704"/>
    <w:rsid w:val="002E0F04"/>
    <w:rsid w:val="003A1CC7"/>
    <w:rsid w:val="003E2B1C"/>
    <w:rsid w:val="00450788"/>
    <w:rsid w:val="004566C0"/>
    <w:rsid w:val="00477F6C"/>
    <w:rsid w:val="004C3F56"/>
    <w:rsid w:val="004E6C06"/>
    <w:rsid w:val="00624E23"/>
    <w:rsid w:val="006E3394"/>
    <w:rsid w:val="00733451"/>
    <w:rsid w:val="00743CD6"/>
    <w:rsid w:val="007641F7"/>
    <w:rsid w:val="00830E9F"/>
    <w:rsid w:val="00883CC2"/>
    <w:rsid w:val="00935BD3"/>
    <w:rsid w:val="00BB2F79"/>
    <w:rsid w:val="00BD62E3"/>
    <w:rsid w:val="00C03A7F"/>
    <w:rsid w:val="00C451EF"/>
    <w:rsid w:val="00C53906"/>
    <w:rsid w:val="00C8026F"/>
    <w:rsid w:val="00CC1E1C"/>
    <w:rsid w:val="00D60C0F"/>
    <w:rsid w:val="00E0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F04"/>
    <w:pPr>
      <w:ind w:firstLineChars="200" w:firstLine="420"/>
    </w:pPr>
  </w:style>
  <w:style w:type="paragraph" w:styleId="a4">
    <w:name w:val="Balloon Text"/>
    <w:basedOn w:val="a"/>
    <w:link w:val="Char"/>
    <w:uiPriority w:val="99"/>
    <w:semiHidden/>
    <w:unhideWhenUsed/>
    <w:rsid w:val="002E0F04"/>
    <w:rPr>
      <w:sz w:val="18"/>
      <w:szCs w:val="18"/>
    </w:rPr>
  </w:style>
  <w:style w:type="character" w:customStyle="1" w:styleId="Char">
    <w:name w:val="批注框文本 Char"/>
    <w:basedOn w:val="a0"/>
    <w:link w:val="a4"/>
    <w:uiPriority w:val="99"/>
    <w:semiHidden/>
    <w:rsid w:val="002E0F04"/>
    <w:rPr>
      <w:sz w:val="18"/>
      <w:szCs w:val="18"/>
    </w:rPr>
  </w:style>
  <w:style w:type="paragraph" w:styleId="a5">
    <w:name w:val="header"/>
    <w:basedOn w:val="a"/>
    <w:link w:val="Char0"/>
    <w:uiPriority w:val="99"/>
    <w:semiHidden/>
    <w:unhideWhenUsed/>
    <w:rsid w:val="00743C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43CD6"/>
    <w:rPr>
      <w:sz w:val="18"/>
      <w:szCs w:val="18"/>
    </w:rPr>
  </w:style>
  <w:style w:type="paragraph" w:styleId="a6">
    <w:name w:val="footer"/>
    <w:basedOn w:val="a"/>
    <w:link w:val="Char1"/>
    <w:uiPriority w:val="99"/>
    <w:semiHidden/>
    <w:unhideWhenUsed/>
    <w:rsid w:val="00743CD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43CD6"/>
    <w:rPr>
      <w:sz w:val="18"/>
      <w:szCs w:val="18"/>
    </w:rPr>
  </w:style>
  <w:style w:type="paragraph" w:styleId="a7">
    <w:name w:val="Normal Indent"/>
    <w:basedOn w:val="a"/>
    <w:unhideWhenUsed/>
    <w:rsid w:val="00005E00"/>
    <w:pPr>
      <w:adjustRightInd w:val="0"/>
      <w:spacing w:line="312" w:lineRule="atLeast"/>
      <w:ind w:firstLine="420"/>
    </w:pPr>
    <w:rPr>
      <w:rFonts w:ascii="Times New Roman" w:eastAsia="宋体" w:hAnsi="Times New Roman" w:cs="Times New Roman"/>
      <w:kern w:val="0"/>
      <w:szCs w:val="20"/>
    </w:rPr>
  </w:style>
  <w:style w:type="paragraph" w:customStyle="1" w:styleId="1">
    <w:name w:val="样式1"/>
    <w:basedOn w:val="a"/>
    <w:rsid w:val="00005E00"/>
    <w:pPr>
      <w:numPr>
        <w:numId w:val="4"/>
      </w:numPr>
      <w:adjustRightInd w:val="0"/>
    </w:pPr>
    <w:rPr>
      <w:rFonts w:ascii="宋体" w:eastAsia="宋体" w:hAnsi="宋体"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F04"/>
    <w:pPr>
      <w:ind w:firstLineChars="200" w:firstLine="420"/>
    </w:pPr>
  </w:style>
  <w:style w:type="paragraph" w:styleId="a4">
    <w:name w:val="Balloon Text"/>
    <w:basedOn w:val="a"/>
    <w:link w:val="Char"/>
    <w:uiPriority w:val="99"/>
    <w:semiHidden/>
    <w:unhideWhenUsed/>
    <w:rsid w:val="002E0F04"/>
    <w:rPr>
      <w:sz w:val="18"/>
      <w:szCs w:val="18"/>
    </w:rPr>
  </w:style>
  <w:style w:type="character" w:customStyle="1" w:styleId="Char">
    <w:name w:val="批注框文本 Char"/>
    <w:basedOn w:val="a0"/>
    <w:link w:val="a4"/>
    <w:uiPriority w:val="99"/>
    <w:semiHidden/>
    <w:rsid w:val="002E0F04"/>
    <w:rPr>
      <w:sz w:val="18"/>
      <w:szCs w:val="18"/>
    </w:rPr>
  </w:style>
  <w:style w:type="paragraph" w:styleId="a5">
    <w:name w:val="header"/>
    <w:basedOn w:val="a"/>
    <w:link w:val="Char0"/>
    <w:uiPriority w:val="99"/>
    <w:semiHidden/>
    <w:unhideWhenUsed/>
    <w:rsid w:val="00743C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43CD6"/>
    <w:rPr>
      <w:sz w:val="18"/>
      <w:szCs w:val="18"/>
    </w:rPr>
  </w:style>
  <w:style w:type="paragraph" w:styleId="a6">
    <w:name w:val="footer"/>
    <w:basedOn w:val="a"/>
    <w:link w:val="Char1"/>
    <w:uiPriority w:val="99"/>
    <w:semiHidden/>
    <w:unhideWhenUsed/>
    <w:rsid w:val="00743CD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43CD6"/>
    <w:rPr>
      <w:sz w:val="18"/>
      <w:szCs w:val="18"/>
    </w:rPr>
  </w:style>
  <w:style w:type="paragraph" w:styleId="a7">
    <w:name w:val="Normal Indent"/>
    <w:basedOn w:val="a"/>
    <w:unhideWhenUsed/>
    <w:rsid w:val="00005E00"/>
    <w:pPr>
      <w:adjustRightInd w:val="0"/>
      <w:spacing w:line="312" w:lineRule="atLeast"/>
      <w:ind w:firstLine="420"/>
    </w:pPr>
    <w:rPr>
      <w:rFonts w:ascii="Times New Roman" w:eastAsia="宋体" w:hAnsi="Times New Roman" w:cs="Times New Roman"/>
      <w:kern w:val="0"/>
      <w:szCs w:val="20"/>
    </w:rPr>
  </w:style>
  <w:style w:type="paragraph" w:customStyle="1" w:styleId="1">
    <w:name w:val="样式1"/>
    <w:basedOn w:val="a"/>
    <w:rsid w:val="00005E00"/>
    <w:pPr>
      <w:numPr>
        <w:numId w:val="4"/>
      </w:numPr>
      <w:adjustRightInd w:val="0"/>
    </w:pPr>
    <w:rPr>
      <w:rFonts w:ascii="宋体" w:eastAsia="宋体" w:hAnsi="宋体"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zheng.liang</dc:creator>
  <cp:lastModifiedBy>wang</cp:lastModifiedBy>
  <cp:revision>2</cp:revision>
  <dcterms:created xsi:type="dcterms:W3CDTF">2014-04-14T02:33:00Z</dcterms:created>
  <dcterms:modified xsi:type="dcterms:W3CDTF">2014-04-14T02:33:00Z</dcterms:modified>
</cp:coreProperties>
</file>