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625D" w14:textId="77777777" w:rsidR="00E65016" w:rsidRDefault="00E65016" w:rsidP="00E65016">
      <w:pPr>
        <w:shd w:val="clear" w:color="auto" w:fill="FFFFFF"/>
        <w:spacing w:beforeLines="150" w:before="468" w:afterLines="150" w:after="468" w:line="480" w:lineRule="auto"/>
        <w:jc w:val="center"/>
        <w:rPr>
          <w:rFonts w:ascii="微软雅黑" w:eastAsia="微软雅黑" w:hAnsi="微软雅黑"/>
          <w:sz w:val="28"/>
          <w:szCs w:val="28"/>
        </w:rPr>
      </w:pPr>
      <w:r w:rsidRPr="00CE53CF">
        <w:rPr>
          <w:rFonts w:ascii="微软雅黑" w:eastAsia="微软雅黑" w:hAnsi="微软雅黑" w:hint="eastAsia"/>
          <w:color w:val="000000"/>
          <w:sz w:val="28"/>
          <w:szCs w:val="28"/>
        </w:rPr>
        <w:t>《</w:t>
      </w:r>
      <w:r w:rsidRPr="006F3DD5">
        <w:rPr>
          <w:rFonts w:ascii="微软雅黑" w:eastAsia="微软雅黑" w:hAnsi="微软雅黑" w:hint="eastAsia"/>
          <w:sz w:val="28"/>
          <w:szCs w:val="28"/>
        </w:rPr>
        <w:t>毕业设计（论文）进度安排表》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5052"/>
      </w:tblGrid>
      <w:tr w:rsidR="00E65016" w:rsidRPr="001D1572" w14:paraId="666BC791" w14:textId="77777777" w:rsidTr="001D1572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9B4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F8B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755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 w:rsidR="00E65016" w:rsidRPr="001D1572" w14:paraId="6FF30222" w14:textId="77777777" w:rsidTr="00BB553F">
        <w:trPr>
          <w:trHeight w:val="9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EEA6" w14:textId="297A0319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5B4092"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281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0D6E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→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 w:rsidR="00E65016" w:rsidRPr="001D1572" w14:paraId="56F01B97" w14:textId="77777777" w:rsidTr="00BB553F">
        <w:trPr>
          <w:trHeight w:val="8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600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日至3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D62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B36" w14:textId="77777777" w:rsidR="00E65016" w:rsidRPr="001D1572" w:rsidRDefault="00E65016" w:rsidP="008C687D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 w:rsidR="00E65016" w:rsidRPr="001D1572" w14:paraId="291AF75B" w14:textId="77777777" w:rsidTr="001D1572">
        <w:trPr>
          <w:trHeight w:val="6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59CE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69050787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C221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7AC" w14:textId="77777777" w:rsidR="00E65016" w:rsidRPr="001D1572" w:rsidRDefault="00E65016" w:rsidP="008C687D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</w:tr>
      <w:tr w:rsidR="00E65016" w:rsidRPr="001D1572" w14:paraId="1A467256" w14:textId="77777777" w:rsidTr="001D1572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325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1D1572"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25</w:t>
            </w:r>
            <w:r w:rsidRPr="001D1572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0C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ABE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1D1572"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t>①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 w14:paraId="7FA93AEC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1D1572"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t>②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开题报告成绩</w:t>
            </w:r>
            <w:r w:rsidRPr="001D1572">
              <w:rPr>
                <w:rFonts w:ascii="宋体" w:hAnsi="宋体" w:hint="eastAsia"/>
                <w:sz w:val="24"/>
                <w:szCs w:val="24"/>
              </w:rPr>
              <w:t>不及格可与之后环节稿件一起放在一个word文档中提交。</w:t>
            </w:r>
          </w:p>
        </w:tc>
      </w:tr>
      <w:tr w:rsidR="00E65016" w:rsidRPr="001D1572" w14:paraId="38467DB9" w14:textId="77777777" w:rsidTr="001D1572">
        <w:trPr>
          <w:trHeight w:val="9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7CC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7</w:t>
            </w:r>
            <w:r w:rsidRPr="001D1572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26</w:t>
            </w:r>
            <w:r w:rsidRPr="001D1572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日至</w:t>
            </w:r>
            <w:r w:rsidRPr="001D1572"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8</w:t>
            </w:r>
            <w:r w:rsidRPr="001D1572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CAE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BAB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本环节不设置成绩栏，学生参照老师开题报告阶段的评语和批改附件修改并提交。初稿阶段可查重一次。</w:t>
            </w:r>
          </w:p>
        </w:tc>
      </w:tr>
      <w:tr w:rsidR="00E65016" w:rsidRPr="001D1572" w14:paraId="3A86FF43" w14:textId="77777777" w:rsidTr="001D1572">
        <w:trPr>
          <w:trHeight w:val="8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EA71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86B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9FF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本环节不设置成绩栏，学生参照老师初稿阶段的评语和批改附件修改并提交。二稿阶段可查重一次。</w:t>
            </w:r>
          </w:p>
        </w:tc>
      </w:tr>
      <w:tr w:rsidR="00E65016" w:rsidRPr="001D1572" w14:paraId="7090EF1C" w14:textId="77777777" w:rsidTr="001D1572">
        <w:trPr>
          <w:trHeight w:val="10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CF2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176D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D1572">
              <w:rPr>
                <w:rFonts w:ascii="宋体" w:hAnsi="宋体" w:hint="eastAsia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F93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本环节提交稿件后视为定稿，老师在规定时间内给出成绩及评语。终稿务必查重，查重率是成绩评定标准之一，可查重二次。</w:t>
            </w:r>
          </w:p>
        </w:tc>
      </w:tr>
      <w:tr w:rsidR="00E65016" w:rsidRPr="001D1572" w14:paraId="09009044" w14:textId="77777777" w:rsidTr="001D1572">
        <w:trPr>
          <w:trHeight w:val="9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4AB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日至1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263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hint="eastAsia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7A3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终稿成绩分为优、良、及格、不及格（优和良可以申请参加答辩，答辩成绩优和良方可申请学位，及格可以申请毕业，不及格不能毕业）。</w:t>
            </w:r>
          </w:p>
        </w:tc>
      </w:tr>
      <w:tr w:rsidR="00E65016" w:rsidRPr="001D1572" w14:paraId="2CF3A274" w14:textId="77777777" w:rsidTr="001D1572">
        <w:trPr>
          <w:trHeight w:val="9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F15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年9月26日至10月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32D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D1572">
              <w:rPr>
                <w:rFonts w:ascii="宋体" w:hAnsi="宋体" w:hint="eastAsia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A94" w14:textId="165A7A5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1D1572">
              <w:rPr>
                <w:rFonts w:ascii="宋体" w:hAnsi="宋体" w:hint="eastAsia"/>
                <w:sz w:val="24"/>
                <w:szCs w:val="24"/>
              </w:rPr>
              <w:t>符合答辩条件的学生在</w:t>
            </w:r>
            <w:r w:rsidR="00332514">
              <w:rPr>
                <w:rFonts w:ascii="宋体" w:hAnsi="宋体" w:hint="eastAsia"/>
                <w:sz w:val="24"/>
                <w:szCs w:val="24"/>
              </w:rPr>
              <w:t>规定的时间内</w:t>
            </w:r>
            <w:r w:rsidRPr="001D1572">
              <w:rPr>
                <w:rFonts w:ascii="宋体" w:hAnsi="宋体" w:hint="eastAsia"/>
                <w:sz w:val="24"/>
                <w:szCs w:val="24"/>
              </w:rPr>
              <w:t>登录“学生工作室”—“毕业论文”—</w:t>
            </w:r>
            <w:r w:rsidRPr="001D1572">
              <w:rPr>
                <w:rFonts w:ascii="宋体" w:hAnsi="宋体"/>
                <w:sz w:val="24"/>
                <w:szCs w:val="24"/>
              </w:rPr>
              <w:t>“</w:t>
            </w:r>
            <w:r w:rsidRPr="001D1572">
              <w:rPr>
                <w:rFonts w:ascii="宋体" w:hAnsi="宋体" w:hint="eastAsia"/>
                <w:sz w:val="24"/>
                <w:szCs w:val="24"/>
              </w:rPr>
              <w:t>申请答辩</w:t>
            </w:r>
            <w:r w:rsidRPr="001D1572">
              <w:rPr>
                <w:rFonts w:ascii="宋体" w:hAnsi="宋体"/>
                <w:sz w:val="24"/>
                <w:szCs w:val="24"/>
              </w:rPr>
              <w:t>”</w:t>
            </w:r>
            <w:r w:rsidRPr="001D1572">
              <w:rPr>
                <w:rFonts w:ascii="宋体" w:hAnsi="宋体" w:hint="eastAsia"/>
                <w:sz w:val="24"/>
                <w:szCs w:val="24"/>
              </w:rPr>
              <w:t>提交答辩申请。</w:t>
            </w:r>
          </w:p>
        </w:tc>
      </w:tr>
      <w:tr w:rsidR="00E65016" w:rsidRPr="001D1572" w14:paraId="163ABB49" w14:textId="77777777" w:rsidTr="001D1572">
        <w:trPr>
          <w:trHeight w:val="8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65B" w14:textId="6B0122C2" w:rsidR="00E65016" w:rsidRPr="001D1572" w:rsidRDefault="00E65016" w:rsidP="00BB553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日、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4F9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4B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 w:rsidR="00E65016" w:rsidRPr="001D1572" w14:paraId="0EEE11C6" w14:textId="77777777" w:rsidTr="001D1572">
        <w:trPr>
          <w:trHeight w:val="7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2B2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 w:rsidRPr="001D15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92D3" w14:textId="77777777" w:rsidR="00E65016" w:rsidRPr="001D1572" w:rsidRDefault="00E65016" w:rsidP="008C687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hint="eastAsia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287" w14:textId="77777777" w:rsidR="00E65016" w:rsidRPr="001D1572" w:rsidRDefault="00E65016" w:rsidP="008C687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D1572">
              <w:rPr>
                <w:rFonts w:ascii="宋体" w:hAnsi="宋体" w:hint="eastAsia"/>
                <w:sz w:val="24"/>
                <w:szCs w:val="24"/>
              </w:rPr>
              <w:t>在学生工作室的成绩查询</w:t>
            </w:r>
            <w:r w:rsidRPr="001D15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→</w:t>
            </w:r>
            <w:r w:rsidRPr="001D1572">
              <w:rPr>
                <w:rFonts w:ascii="宋体" w:hAnsi="宋体" w:hint="eastAsia"/>
                <w:sz w:val="24"/>
                <w:szCs w:val="24"/>
              </w:rPr>
              <w:t>论文成绩查询栏公布。</w:t>
            </w:r>
          </w:p>
        </w:tc>
      </w:tr>
    </w:tbl>
    <w:p w14:paraId="5BD21A5C" w14:textId="7900CAC0" w:rsidR="001D1572" w:rsidRPr="001D1572" w:rsidRDefault="001D1572" w:rsidP="001D1572">
      <w:pPr>
        <w:ind w:leftChars="-233" w:left="143" w:hangingChars="300" w:hanging="632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 w:rsidRPr="001D1572">
        <w:rPr>
          <w:rFonts w:ascii="宋体" w:hAnsi="宋体" w:hint="eastAsia"/>
          <w:b/>
          <w:szCs w:val="21"/>
        </w:rPr>
        <w:t>备注</w:t>
      </w:r>
      <w:r w:rsidRPr="001D1572"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</w:p>
    <w:p w14:paraId="264A32B6" w14:textId="77777777" w:rsidR="001D1572" w:rsidRPr="001D1572" w:rsidRDefault="001D1572" w:rsidP="001D1572">
      <w:pPr>
        <w:ind w:leftChars="67" w:left="141"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①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论文管理规定、写作模板和格式指导视频在学生工作室“论文要求”中下载，务必先学习再开始写作；</w:t>
      </w:r>
    </w:p>
    <w:p w14:paraId="07882A31" w14:textId="78A322C4" w:rsidR="001D1572" w:rsidRPr="001D1572" w:rsidRDefault="001D1572" w:rsidP="001D1572">
      <w:pPr>
        <w:ind w:leftChars="-282" w:left="983" w:hangingChars="750" w:hanging="1575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②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hint="eastAsia"/>
          <w:szCs w:val="21"/>
        </w:rPr>
        <w:t>论文及格标准：选题合理，格式符合要求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1D1572">
        <w:rPr>
          <w:rFonts w:ascii="宋体" w:hAnsi="宋体" w:hint="eastAsia"/>
          <w:szCs w:val="21"/>
        </w:rPr>
        <w:t>正文字数（从正文第一部分内容到结论内容）</w:t>
      </w:r>
      <w:r w:rsidRPr="001D1572">
        <w:rPr>
          <w:rFonts w:ascii="宋体" w:hAnsi="宋体"/>
          <w:szCs w:val="21"/>
        </w:rPr>
        <w:t>6000-10000</w:t>
      </w:r>
      <w:r w:rsidRPr="001D1572">
        <w:rPr>
          <w:rFonts w:ascii="宋体" w:hAnsi="宋体" w:hint="eastAsia"/>
          <w:szCs w:val="21"/>
        </w:rPr>
        <w:t>字，参考文献不少于</w:t>
      </w:r>
      <w:r w:rsidRPr="001D1572">
        <w:rPr>
          <w:rFonts w:ascii="宋体" w:hAnsi="宋体"/>
          <w:szCs w:val="21"/>
        </w:rPr>
        <w:t>10</w:t>
      </w:r>
      <w:r w:rsidRPr="001D1572">
        <w:rPr>
          <w:rFonts w:ascii="宋体" w:hAnsi="宋体" w:hint="eastAsia"/>
          <w:szCs w:val="21"/>
        </w:rPr>
        <w:t>篇（最好近三年内数据）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；终稿知网查重需低于</w:t>
      </w:r>
      <w:r w:rsidRPr="001D1572">
        <w:rPr>
          <w:rFonts w:ascii="宋体" w:hAnsi="宋体" w:cs="宋体"/>
          <w:color w:val="000000"/>
          <w:kern w:val="0"/>
          <w:szCs w:val="21"/>
        </w:rPr>
        <w:t>30%</w:t>
      </w:r>
      <w:r w:rsidRPr="001D1572">
        <w:rPr>
          <w:rFonts w:ascii="宋体" w:hAnsi="宋体" w:hint="eastAsia"/>
          <w:szCs w:val="21"/>
        </w:rPr>
        <w:t>（含）；</w:t>
      </w:r>
    </w:p>
    <w:p w14:paraId="0DC74483" w14:textId="6746F801" w:rsidR="001D1572" w:rsidRPr="001D1572" w:rsidRDefault="001D1572" w:rsidP="001D1572">
      <w:pPr>
        <w:ind w:leftChars="-270" w:left="141" w:hangingChars="337" w:hanging="708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/>
          <w:szCs w:val="21"/>
        </w:rPr>
        <w:fldChar w:fldCharType="begin"/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 w:hint="eastAsia"/>
          <w:szCs w:val="21"/>
        </w:rPr>
        <w:instrText>= 3 \* GB3</w:instrText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/>
          <w:szCs w:val="21"/>
        </w:rPr>
        <w:fldChar w:fldCharType="separate"/>
      </w:r>
      <w:r w:rsidRPr="001D1572">
        <w:rPr>
          <w:rFonts w:ascii="宋体" w:hAnsi="宋体" w:hint="eastAsia"/>
          <w:noProof/>
          <w:szCs w:val="21"/>
        </w:rPr>
        <w:t>③</w:t>
      </w:r>
      <w:r w:rsidRPr="001D1572">
        <w:rPr>
          <w:rFonts w:ascii="宋体" w:hAnsi="宋体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每环节稿件必须在规定时间段内提交，过期不予补交。</w:t>
      </w:r>
    </w:p>
    <w:p w14:paraId="309C1D99" w14:textId="28A526AA" w:rsidR="001D1572" w:rsidRPr="001D1572" w:rsidRDefault="001D1572" w:rsidP="001D1572">
      <w:pPr>
        <w:ind w:leftChars="-270" w:left="141" w:hangingChars="337" w:hanging="708"/>
        <w:rPr>
          <w:rFonts w:ascii="宋体" w:hAnsi="宋体"/>
          <w:sz w:val="24"/>
          <w:szCs w:val="24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4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④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问题交流方式：直接在论文操作界面给指导教师留言即可。</w:t>
      </w:r>
    </w:p>
    <w:p w14:paraId="23851B23" w14:textId="70283F69" w:rsidR="006174BB" w:rsidRPr="001D1572" w:rsidRDefault="00A765EC" w:rsidP="001D1572">
      <w:pPr>
        <w:jc w:val="left"/>
        <w:rPr>
          <w:rFonts w:ascii="宋体" w:hAnsi="宋体"/>
        </w:rPr>
      </w:pPr>
    </w:p>
    <w:sectPr w:rsidR="006174BB" w:rsidRPr="001D1572" w:rsidSect="001D15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A7E6" w14:textId="77777777" w:rsidR="00A765EC" w:rsidRDefault="00A765EC" w:rsidP="005B4092">
      <w:r>
        <w:separator/>
      </w:r>
    </w:p>
  </w:endnote>
  <w:endnote w:type="continuationSeparator" w:id="0">
    <w:p w14:paraId="66902737" w14:textId="77777777" w:rsidR="00A765EC" w:rsidRDefault="00A765EC" w:rsidP="005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CEEC" w14:textId="77777777" w:rsidR="00A765EC" w:rsidRDefault="00A765EC" w:rsidP="005B4092">
      <w:r>
        <w:separator/>
      </w:r>
    </w:p>
  </w:footnote>
  <w:footnote w:type="continuationSeparator" w:id="0">
    <w:p w14:paraId="7C3CC913" w14:textId="77777777" w:rsidR="00A765EC" w:rsidRDefault="00A765EC" w:rsidP="005B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16"/>
    <w:rsid w:val="00125E48"/>
    <w:rsid w:val="001D1572"/>
    <w:rsid w:val="00332514"/>
    <w:rsid w:val="005B4092"/>
    <w:rsid w:val="00975782"/>
    <w:rsid w:val="00A765EC"/>
    <w:rsid w:val="00BB553F"/>
    <w:rsid w:val="00E65016"/>
    <w:rsid w:val="00F1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9D27B"/>
  <w15:chartTrackingRefBased/>
  <w15:docId w15:val="{0BBA9CB9-B499-4369-8921-31814D97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rswen100@163.com</dc:creator>
  <cp:keywords/>
  <dc:description/>
  <cp:lastModifiedBy>rswen100@163.com</cp:lastModifiedBy>
  <cp:revision>4</cp:revision>
  <dcterms:created xsi:type="dcterms:W3CDTF">2022-05-31T12:39:00Z</dcterms:created>
  <dcterms:modified xsi:type="dcterms:W3CDTF">2022-06-08T06:26:00Z</dcterms:modified>
</cp:coreProperties>
</file>