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0F53B" w14:textId="77777777" w:rsidR="003A06CE" w:rsidRDefault="00AB0430" w:rsidP="00DB4A5C">
      <w:pPr>
        <w:widowControl/>
        <w:pBdr>
          <w:bottom w:val="single" w:sz="6" w:space="4" w:color="CCCCCC"/>
        </w:pBdr>
        <w:shd w:val="clear" w:color="auto" w:fill="FFFFFF"/>
        <w:spacing w:before="100" w:beforeAutospacing="1" w:after="100" w:afterAutospacing="1" w:line="360" w:lineRule="auto"/>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202</w:t>
      </w:r>
      <w:r w:rsidR="00DB4A5C">
        <w:rPr>
          <w:rFonts w:ascii="微软雅黑" w:eastAsia="微软雅黑" w:hAnsi="微软雅黑" w:cs="Tahoma" w:hint="eastAsia"/>
          <w:b/>
          <w:bCs/>
          <w:color w:val="282828"/>
          <w:kern w:val="36"/>
          <w:sz w:val="30"/>
          <w:szCs w:val="30"/>
        </w:rPr>
        <w:t>4</w:t>
      </w:r>
      <w:r>
        <w:rPr>
          <w:rFonts w:ascii="微软雅黑" w:eastAsia="微软雅黑" w:hAnsi="微软雅黑" w:cs="Tahoma" w:hint="eastAsia"/>
          <w:b/>
          <w:bCs/>
          <w:color w:val="282828"/>
          <w:kern w:val="36"/>
          <w:sz w:val="30"/>
          <w:szCs w:val="30"/>
        </w:rPr>
        <w:t>年推荐优秀应届本科毕业生免试攻读研究生</w:t>
      </w:r>
    </w:p>
    <w:p w14:paraId="500CC0E2" w14:textId="77777777" w:rsidR="003A06CE" w:rsidRDefault="00AB0430" w:rsidP="00DB4A5C">
      <w:pPr>
        <w:widowControl/>
        <w:pBdr>
          <w:bottom w:val="single" w:sz="6" w:space="4" w:color="CCCCCC"/>
        </w:pBdr>
        <w:shd w:val="clear" w:color="auto" w:fill="FFFFFF"/>
        <w:spacing w:before="100" w:beforeAutospacing="1" w:after="100" w:afterAutospacing="1" w:line="360" w:lineRule="auto"/>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 xml:space="preserve">数学与应用数学专业和统计学专业工作方案 </w:t>
      </w:r>
    </w:p>
    <w:p w14:paraId="14507FE3" w14:textId="77777777" w:rsidR="003A06CE" w:rsidRDefault="00AB0430" w:rsidP="00DB4A5C">
      <w:pPr>
        <w:widowControl/>
        <w:shd w:val="clear" w:color="auto" w:fill="FFFFFF"/>
        <w:spacing w:line="360" w:lineRule="auto"/>
        <w:ind w:firstLineChars="271" w:firstLine="759"/>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为确保理学院数学与应用数学专业</w:t>
      </w:r>
      <w:r w:rsidR="00DB4A5C">
        <w:rPr>
          <w:rFonts w:ascii="仿宋" w:eastAsia="仿宋" w:hAnsi="仿宋" w:cs="Tahoma" w:hint="eastAsia"/>
          <w:color w:val="333333"/>
          <w:kern w:val="0"/>
          <w:sz w:val="28"/>
          <w:szCs w:val="28"/>
          <w:shd w:val="clear" w:color="auto" w:fill="FFFFFF"/>
        </w:rPr>
        <w:t>和统计学专业</w:t>
      </w:r>
      <w:r>
        <w:rPr>
          <w:rFonts w:ascii="仿宋" w:eastAsia="仿宋" w:hAnsi="仿宋" w:cs="Tahoma" w:hint="eastAsia"/>
          <w:color w:val="333333"/>
          <w:kern w:val="0"/>
          <w:sz w:val="28"/>
          <w:szCs w:val="28"/>
          <w:shd w:val="clear" w:color="auto" w:fill="FFFFFF"/>
        </w:rPr>
        <w:t>202</w:t>
      </w:r>
      <w:r w:rsidR="00DB4A5C">
        <w:rPr>
          <w:rFonts w:ascii="仿宋" w:eastAsia="仿宋" w:hAnsi="仿宋" w:cs="Tahoma" w:hint="eastAsia"/>
          <w:color w:val="333333"/>
          <w:kern w:val="0"/>
          <w:sz w:val="28"/>
          <w:szCs w:val="28"/>
          <w:shd w:val="clear" w:color="auto" w:fill="FFFFFF"/>
        </w:rPr>
        <w:t>5</w:t>
      </w:r>
      <w:r>
        <w:rPr>
          <w:rFonts w:ascii="仿宋" w:eastAsia="仿宋" w:hAnsi="仿宋" w:cs="Tahoma" w:hint="eastAsia"/>
          <w:color w:val="333333"/>
          <w:kern w:val="0"/>
          <w:sz w:val="28"/>
          <w:szCs w:val="28"/>
          <w:shd w:val="clear" w:color="auto" w:fill="FFFFFF"/>
        </w:rPr>
        <w:t>届本科生推荐免试研究生遴选工作顺利开展，特制订《202</w:t>
      </w:r>
      <w:r w:rsidR="00DB4A5C">
        <w:rPr>
          <w:rFonts w:ascii="仿宋" w:eastAsia="仿宋" w:hAnsi="仿宋" w:cs="Tahoma" w:hint="eastAsia"/>
          <w:color w:val="333333"/>
          <w:kern w:val="0"/>
          <w:sz w:val="28"/>
          <w:szCs w:val="28"/>
          <w:shd w:val="clear" w:color="auto" w:fill="FFFFFF"/>
        </w:rPr>
        <w:t>4</w:t>
      </w:r>
      <w:r>
        <w:rPr>
          <w:rFonts w:ascii="仿宋" w:eastAsia="仿宋" w:hAnsi="仿宋" w:cs="Tahoma" w:hint="eastAsia"/>
          <w:color w:val="333333"/>
          <w:kern w:val="0"/>
          <w:sz w:val="28"/>
          <w:szCs w:val="28"/>
          <w:shd w:val="clear" w:color="auto" w:fill="FFFFFF"/>
        </w:rPr>
        <w:t>年数学与应用数学专业和统计学专业推免攻读研究生遴选工作方案》。</w:t>
      </w:r>
    </w:p>
    <w:p w14:paraId="6F46DC83" w14:textId="77777777" w:rsidR="003A06CE" w:rsidRDefault="00AB0430" w:rsidP="00DB4A5C">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一、推免生遴选工作小组</w:t>
      </w:r>
    </w:p>
    <w:p w14:paraId="0C867E83" w14:textId="77777777" w:rsidR="00DB4A5C" w:rsidRDefault="00AB0430" w:rsidP="00DB4A5C">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组长：许韬</w:t>
      </w:r>
    </w:p>
    <w:p w14:paraId="1EB010E1" w14:textId="77777777" w:rsidR="003A06CE" w:rsidRDefault="00AB0430" w:rsidP="00DB4A5C">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 xml:space="preserve">副组长：高阳 王立群 </w:t>
      </w:r>
    </w:p>
    <w:p w14:paraId="63843E6F" w14:textId="5037BB82" w:rsidR="003A06CE" w:rsidRDefault="00AB0430" w:rsidP="00DB4A5C">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 xml:space="preserve">成员：马宁 </w:t>
      </w:r>
      <w:r w:rsidR="00B3619D">
        <w:rPr>
          <w:rFonts w:ascii="仿宋" w:eastAsia="仿宋" w:hAnsi="仿宋" w:cs="Tahoma" w:hint="eastAsia"/>
          <w:color w:val="333333"/>
          <w:kern w:val="0"/>
          <w:sz w:val="28"/>
          <w:szCs w:val="28"/>
          <w:shd w:val="clear" w:color="auto" w:fill="FFFFFF"/>
        </w:rPr>
        <w:t>董少群</w:t>
      </w:r>
      <w:r>
        <w:rPr>
          <w:rFonts w:ascii="仿宋" w:eastAsia="仿宋" w:hAnsi="仿宋" w:cs="Tahoma" w:hint="eastAsia"/>
          <w:color w:val="333333"/>
          <w:kern w:val="0"/>
          <w:sz w:val="28"/>
          <w:szCs w:val="28"/>
          <w:shd w:val="clear" w:color="auto" w:fill="FFFFFF"/>
        </w:rPr>
        <w:t xml:space="preserve"> 张乐 何洁玉 </w:t>
      </w:r>
      <w:r w:rsidR="00DB4A5C">
        <w:rPr>
          <w:rFonts w:ascii="仿宋" w:eastAsia="仿宋" w:hAnsi="仿宋" w:cs="Tahoma" w:hint="eastAsia"/>
          <w:color w:val="333333"/>
          <w:kern w:val="0"/>
          <w:sz w:val="28"/>
          <w:szCs w:val="28"/>
          <w:shd w:val="clear" w:color="auto" w:fill="FFFFFF"/>
        </w:rPr>
        <w:t>张泽凯</w:t>
      </w:r>
      <w:r w:rsidR="001609EA">
        <w:rPr>
          <w:rFonts w:ascii="仿宋" w:eastAsia="仿宋" w:hAnsi="仿宋" w:cs="Tahoma" w:hint="eastAsia"/>
          <w:color w:val="333333"/>
          <w:kern w:val="0"/>
          <w:sz w:val="28"/>
          <w:szCs w:val="28"/>
          <w:shd w:val="clear" w:color="auto" w:fill="FFFFFF"/>
        </w:rPr>
        <w:t xml:space="preserve"> </w:t>
      </w:r>
    </w:p>
    <w:p w14:paraId="635C1917" w14:textId="77777777" w:rsidR="00DB4A5C" w:rsidRDefault="00AB0430" w:rsidP="00DB4A5C">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二、推荐条件</w:t>
      </w:r>
    </w:p>
    <w:p w14:paraId="5F3B6F5B" w14:textId="77777777" w:rsidR="00DB4A5C" w:rsidRDefault="00DB4A5C" w:rsidP="00DB4A5C">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DB4A5C">
        <w:rPr>
          <w:rFonts w:ascii="仿宋" w:eastAsia="仿宋" w:hAnsi="仿宋" w:hint="eastAsia"/>
          <w:color w:val="2A2F35"/>
          <w:sz w:val="28"/>
          <w:szCs w:val="28"/>
        </w:rPr>
        <w:t>1.具有坚定正确的政治方向，坚持四项基本原则，思想道德素质、业务素质、文化素质、身体和心理素质等综合素质高，思想品德考核不合格者不予推荐。</w:t>
      </w:r>
    </w:p>
    <w:p w14:paraId="062BD466" w14:textId="77777777" w:rsidR="00DB4A5C" w:rsidRDefault="00DB4A5C" w:rsidP="00DB4A5C">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DB4A5C">
        <w:rPr>
          <w:rFonts w:ascii="仿宋" w:eastAsia="仿宋" w:hAnsi="仿宋" w:hint="eastAsia"/>
          <w:color w:val="2A2F35"/>
          <w:sz w:val="28"/>
          <w:szCs w:val="28"/>
        </w:rPr>
        <w:t>2.在校期间未受过纪律处分。</w:t>
      </w:r>
    </w:p>
    <w:p w14:paraId="5A7FF477" w14:textId="77777777" w:rsidR="00DB4A5C" w:rsidRDefault="00DB4A5C" w:rsidP="00DB4A5C">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DB4A5C">
        <w:rPr>
          <w:rFonts w:ascii="仿宋" w:eastAsia="仿宋" w:hAnsi="仿宋" w:hint="eastAsia"/>
          <w:color w:val="2A2F35"/>
          <w:sz w:val="28"/>
          <w:szCs w:val="28"/>
        </w:rPr>
        <w:t>3.身体健康，符合研究生入学体格检查标准。</w:t>
      </w:r>
    </w:p>
    <w:p w14:paraId="79D267E5" w14:textId="77777777" w:rsidR="003A06CE" w:rsidRPr="00DB4A5C" w:rsidRDefault="00DB4A5C" w:rsidP="00DB4A5C">
      <w:pPr>
        <w:widowControl/>
        <w:shd w:val="clear" w:color="auto" w:fill="FFFFFF"/>
        <w:adjustRightInd w:val="0"/>
        <w:snapToGrid w:val="0"/>
        <w:spacing w:line="360" w:lineRule="auto"/>
        <w:ind w:firstLineChars="200" w:firstLine="560"/>
        <w:jc w:val="left"/>
        <w:rPr>
          <w:rFonts w:ascii="仿宋" w:eastAsia="仿宋" w:hAnsi="仿宋" w:cs="Tahoma"/>
          <w:b/>
          <w:color w:val="333333"/>
          <w:kern w:val="0"/>
          <w:sz w:val="32"/>
          <w:szCs w:val="32"/>
          <w:shd w:val="clear" w:color="auto" w:fill="FFFFFF"/>
        </w:rPr>
      </w:pPr>
      <w:r w:rsidRPr="00DB4A5C">
        <w:rPr>
          <w:rFonts w:ascii="仿宋" w:eastAsia="仿宋" w:hAnsi="仿宋" w:hint="eastAsia"/>
          <w:color w:val="2A2F35"/>
          <w:sz w:val="28"/>
          <w:szCs w:val="28"/>
        </w:rPr>
        <w:t>4.所有课程考核成绩合格；完成培养方案要求的前三年必修课的学习且必修课程成绩总优良率达到50%及以上；前三年专业年级综合测评排名均在前50%。</w:t>
      </w:r>
    </w:p>
    <w:p w14:paraId="17E8C743" w14:textId="77777777" w:rsidR="003A06CE" w:rsidRDefault="00AB0430" w:rsidP="00DB4A5C">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三、排名办法</w:t>
      </w:r>
    </w:p>
    <w:p w14:paraId="58310D9C" w14:textId="5F88DD81" w:rsidR="003A06CE" w:rsidRPr="00DB4A5C" w:rsidRDefault="00DB4A5C" w:rsidP="00DB4A5C">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sidRPr="00DB4A5C">
        <w:rPr>
          <w:rFonts w:ascii="仿宋" w:eastAsia="仿宋" w:hAnsi="仿宋" w:hint="eastAsia"/>
          <w:color w:val="2A2F35"/>
          <w:sz w:val="28"/>
          <w:szCs w:val="28"/>
        </w:rPr>
        <w:t>注重并加强对学生本科阶段学习情况的过程性评价以及学生全面发展的综合评价，根据综合成绩确定具有推免资格学生的专业排名。综合成绩总分100分，其中，前三年必修课加权平均成绩占70%（满分70分），在进行必修课成绩计算时使用课程的初次成绩进行计算，</w:t>
      </w:r>
      <w:r w:rsidRPr="00DB4A5C">
        <w:rPr>
          <w:rFonts w:ascii="仿宋" w:eastAsia="仿宋" w:hAnsi="仿宋" w:hint="eastAsia"/>
          <w:color w:val="2A2F35"/>
          <w:sz w:val="28"/>
          <w:szCs w:val="28"/>
        </w:rPr>
        <w:lastRenderedPageBreak/>
        <w:t>前三年综合测评成绩占比10%（满分10分），综合评价和学术专长成绩占比20%（满分20分）。前三年课程截止到2024年夏季短学期。学院按照</w:t>
      </w:r>
      <w:r w:rsidR="004D2BD1">
        <w:rPr>
          <w:rFonts w:ascii="仿宋" w:eastAsia="仿宋" w:hAnsi="仿宋" w:hint="eastAsia"/>
          <w:color w:val="2A2F35"/>
          <w:sz w:val="28"/>
          <w:szCs w:val="28"/>
        </w:rPr>
        <w:t>三项加和成绩排序</w:t>
      </w:r>
      <w:r w:rsidRPr="00DB4A5C">
        <w:rPr>
          <w:rFonts w:ascii="仿宋" w:eastAsia="仿宋" w:hAnsi="仿宋" w:hint="eastAsia"/>
          <w:color w:val="2A2F35"/>
          <w:sz w:val="28"/>
          <w:szCs w:val="28"/>
        </w:rPr>
        <w:t>，确定具有推免资格学生的专业排名。</w:t>
      </w:r>
    </w:p>
    <w:p w14:paraId="6CE40351" w14:textId="77777777" w:rsidR="003A06CE" w:rsidRDefault="00AB0430" w:rsidP="00DB4A5C">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四、综合评价和学术专长成绩算法</w:t>
      </w:r>
    </w:p>
    <w:p w14:paraId="02603EFA" w14:textId="77777777" w:rsidR="003A06CE" w:rsidRDefault="00AB0430" w:rsidP="00DB4A5C">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参见附件《理学院数学系综合评价和学术专长成绩算法》</w:t>
      </w:r>
      <w:r w:rsidR="00DB4A5C">
        <w:rPr>
          <w:rFonts w:ascii="仿宋" w:eastAsia="仿宋" w:hAnsi="仿宋" w:hint="eastAsia"/>
          <w:color w:val="2A2F35"/>
          <w:sz w:val="28"/>
          <w:szCs w:val="28"/>
        </w:rPr>
        <w:t>。</w:t>
      </w:r>
    </w:p>
    <w:p w14:paraId="415CBCBC" w14:textId="77777777" w:rsidR="003A06CE" w:rsidRDefault="00AB0430" w:rsidP="00DB4A5C">
      <w:pPr>
        <w:widowControl/>
        <w:shd w:val="clear" w:color="auto" w:fill="FFFFFF"/>
        <w:adjustRightInd w:val="0"/>
        <w:snapToGrid w:val="0"/>
        <w:spacing w:line="360" w:lineRule="auto"/>
        <w:jc w:val="left"/>
        <w:rPr>
          <w:rFonts w:ascii="仿宋" w:eastAsia="仿宋" w:hAnsi="仿宋" w:cs="Tahoma"/>
          <w:b/>
          <w:color w:val="333333"/>
          <w:kern w:val="0"/>
          <w:sz w:val="32"/>
          <w:szCs w:val="32"/>
        </w:rPr>
      </w:pPr>
      <w:r>
        <w:rPr>
          <w:rFonts w:ascii="仿宋" w:eastAsia="仿宋" w:hAnsi="仿宋" w:cs="Tahoma" w:hint="eastAsia"/>
          <w:b/>
          <w:color w:val="000000"/>
          <w:kern w:val="0"/>
          <w:sz w:val="32"/>
          <w:szCs w:val="32"/>
          <w:shd w:val="clear" w:color="auto" w:fill="FFFFFF"/>
        </w:rPr>
        <w:t>五、申请流程</w:t>
      </w:r>
    </w:p>
    <w:p w14:paraId="1DC14FD1" w14:textId="77777777" w:rsidR="003A06CE" w:rsidRDefault="00AB0430" w:rsidP="00DB4A5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1.成绩公示</w:t>
      </w:r>
    </w:p>
    <w:p w14:paraId="1C1FD567" w14:textId="77777777" w:rsidR="003A06CE" w:rsidRDefault="00AB0430" w:rsidP="00DB4A5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公示学生</w:t>
      </w:r>
      <w:r>
        <w:rPr>
          <w:rFonts w:ascii="仿宋" w:eastAsia="仿宋" w:hAnsi="仿宋" w:hint="eastAsia"/>
          <w:color w:val="2A2F35"/>
          <w:sz w:val="28"/>
          <w:szCs w:val="28"/>
        </w:rPr>
        <w:t>前三年必修课加权平均成绩和综合测评成绩。</w:t>
      </w:r>
    </w:p>
    <w:p w14:paraId="0C4A870B" w14:textId="77777777" w:rsidR="003A06CE" w:rsidRDefault="00AB0430" w:rsidP="00DB4A5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2.学生申请</w:t>
      </w:r>
    </w:p>
    <w:p w14:paraId="222B746F" w14:textId="5412CFC7" w:rsidR="003A06CE" w:rsidRDefault="00AB0430" w:rsidP="00DB4A5C">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color w:val="2A2F35"/>
          <w:kern w:val="0"/>
          <w:sz w:val="28"/>
          <w:szCs w:val="28"/>
        </w:rPr>
        <w:t>符合基本推免条件的学生须填写推免申请表，并获得本系2名推荐专家组成员的推荐</w:t>
      </w:r>
      <w:r>
        <w:rPr>
          <w:rFonts w:ascii="仿宋" w:eastAsia="仿宋" w:hAnsi="仿宋" w:cs="宋体" w:hint="eastAsia"/>
          <w:kern w:val="0"/>
          <w:sz w:val="28"/>
          <w:szCs w:val="28"/>
        </w:rPr>
        <w:t>（学生需携带本人相关成绩证明材料），将所有材料</w:t>
      </w:r>
      <w:r w:rsidR="007E4948">
        <w:rPr>
          <w:rFonts w:ascii="仿宋" w:eastAsia="仿宋" w:hAnsi="仿宋" w:cs="宋体" w:hint="eastAsia"/>
          <w:kern w:val="0"/>
          <w:sz w:val="28"/>
          <w:szCs w:val="28"/>
        </w:rPr>
        <w:t>于截</w:t>
      </w:r>
      <w:r w:rsidR="00074F20">
        <w:rPr>
          <w:rFonts w:ascii="仿宋" w:eastAsia="仿宋" w:hAnsi="仿宋" w:cs="宋体" w:hint="eastAsia"/>
          <w:kern w:val="0"/>
          <w:sz w:val="28"/>
          <w:szCs w:val="28"/>
        </w:rPr>
        <w:t>止</w:t>
      </w:r>
      <w:r w:rsidR="007E4948">
        <w:rPr>
          <w:rFonts w:ascii="仿宋" w:eastAsia="仿宋" w:hAnsi="仿宋" w:cs="宋体" w:hint="eastAsia"/>
          <w:kern w:val="0"/>
          <w:sz w:val="28"/>
          <w:szCs w:val="28"/>
        </w:rPr>
        <w:t>时间前</w:t>
      </w:r>
      <w:r>
        <w:rPr>
          <w:rFonts w:ascii="仿宋" w:eastAsia="仿宋" w:hAnsi="仿宋" w:cs="宋体" w:hint="eastAsia"/>
          <w:kern w:val="0"/>
          <w:sz w:val="28"/>
          <w:szCs w:val="28"/>
        </w:rPr>
        <w:t>提交至学院，未完成提交申请的学生不能获得推免生资格。</w:t>
      </w:r>
    </w:p>
    <w:p w14:paraId="781E8C14" w14:textId="77777777" w:rsidR="003A06CE" w:rsidRDefault="00AB0430" w:rsidP="00DB4A5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综合评价和学术专长部分申请评价需提交以下材料：</w:t>
      </w:r>
    </w:p>
    <w:p w14:paraId="46F0DF97" w14:textId="77777777" w:rsidR="003A06CE" w:rsidRDefault="00AB0430" w:rsidP="00DB4A5C">
      <w:pPr>
        <w:pStyle w:val="ad"/>
        <w:widowControl/>
        <w:numPr>
          <w:ilvl w:val="0"/>
          <w:numId w:val="1"/>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本科阶段历年成绩单。</w:t>
      </w:r>
    </w:p>
    <w:p w14:paraId="21BE754E" w14:textId="77777777" w:rsidR="003A06CE" w:rsidRDefault="00AB0430" w:rsidP="00DB4A5C">
      <w:pPr>
        <w:pStyle w:val="ad"/>
        <w:widowControl/>
        <w:numPr>
          <w:ilvl w:val="0"/>
          <w:numId w:val="1"/>
        </w:numPr>
        <w:shd w:val="clear" w:color="auto" w:fill="FFFFFF"/>
        <w:adjustRightInd w:val="0"/>
        <w:snapToGrid w:val="0"/>
        <w:spacing w:line="360" w:lineRule="auto"/>
        <w:ind w:firstLineChars="0"/>
        <w:jc w:val="left"/>
        <w:rPr>
          <w:rFonts w:ascii="仿宋" w:eastAsia="仿宋" w:hAnsi="仿宋"/>
          <w:color w:val="595757"/>
          <w:sz w:val="28"/>
          <w:szCs w:val="28"/>
        </w:rPr>
      </w:pPr>
      <w:r>
        <w:rPr>
          <w:rFonts w:ascii="仿宋" w:eastAsia="仿宋" w:hAnsi="仿宋" w:cs="宋体" w:hint="eastAsia"/>
          <w:color w:val="2A2F35"/>
          <w:kern w:val="0"/>
          <w:sz w:val="28"/>
          <w:szCs w:val="28"/>
        </w:rPr>
        <w:t>有关获奖证书和学习科研成果复印件（扫描件发送电子版）</w:t>
      </w:r>
      <w:r>
        <w:rPr>
          <w:rFonts w:ascii="仿宋" w:eastAsia="仿宋" w:hAnsi="仿宋" w:hint="eastAsia"/>
          <w:color w:val="595757"/>
          <w:sz w:val="28"/>
          <w:szCs w:val="28"/>
        </w:rPr>
        <w:t>；</w:t>
      </w:r>
    </w:p>
    <w:p w14:paraId="22A6F5D3" w14:textId="77777777" w:rsidR="003A06CE" w:rsidRDefault="00AB0430" w:rsidP="00DB4A5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申请生必须保证所提交全部申请材料信息的完整性、真实性和准确性。数学与应用数学专业推免同学相关信息进行网上公示，如发现申请生提交的信息不真实或不准确，将取消该生的推免资格。</w:t>
      </w:r>
    </w:p>
    <w:p w14:paraId="7A3153E0" w14:textId="77777777" w:rsidR="003A06CE" w:rsidRDefault="00AB0430" w:rsidP="00DB4A5C">
      <w:pPr>
        <w:pStyle w:val="a9"/>
        <w:shd w:val="clear" w:color="auto" w:fill="FFFFFF"/>
        <w:adjustRightInd w:val="0"/>
        <w:snapToGrid w:val="0"/>
        <w:spacing w:before="0" w:beforeAutospacing="0" w:after="0" w:afterAutospacing="0" w:line="360" w:lineRule="auto"/>
        <w:jc w:val="both"/>
        <w:rPr>
          <w:rFonts w:ascii="仿宋" w:eastAsia="仿宋" w:hAnsi="仿宋"/>
          <w:color w:val="2A2F35"/>
          <w:sz w:val="32"/>
          <w:szCs w:val="32"/>
        </w:rPr>
      </w:pPr>
      <w:r>
        <w:rPr>
          <w:rStyle w:val="aa"/>
          <w:rFonts w:ascii="仿宋" w:eastAsia="仿宋" w:hAnsi="仿宋" w:hint="eastAsia"/>
          <w:color w:val="2A2F35"/>
          <w:sz w:val="32"/>
          <w:szCs w:val="32"/>
        </w:rPr>
        <w:t>六、时间安排</w:t>
      </w:r>
    </w:p>
    <w:p w14:paraId="423601F7" w14:textId="62160E57" w:rsidR="007E4948" w:rsidRDefault="007E4948" w:rsidP="007E4948">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7E4948">
        <w:rPr>
          <w:rFonts w:ascii="仿宋" w:eastAsia="仿宋" w:hAnsi="仿宋" w:cs="宋体" w:hint="eastAsia"/>
          <w:color w:val="2A2F35"/>
          <w:kern w:val="0"/>
          <w:sz w:val="28"/>
          <w:szCs w:val="28"/>
        </w:rPr>
        <w:t>202</w:t>
      </w:r>
      <w:r w:rsidR="008D4B95">
        <w:rPr>
          <w:rFonts w:ascii="仿宋" w:eastAsia="仿宋" w:hAnsi="仿宋" w:cs="宋体" w:hint="eastAsia"/>
          <w:color w:val="2A2F35"/>
          <w:kern w:val="0"/>
          <w:sz w:val="28"/>
          <w:szCs w:val="28"/>
        </w:rPr>
        <w:t>4</w:t>
      </w:r>
      <w:r w:rsidRPr="007E4948">
        <w:rPr>
          <w:rFonts w:ascii="仿宋" w:eastAsia="仿宋" w:hAnsi="仿宋" w:cs="宋体" w:hint="eastAsia"/>
          <w:color w:val="2A2F35"/>
          <w:kern w:val="0"/>
          <w:sz w:val="28"/>
          <w:szCs w:val="28"/>
        </w:rPr>
        <w:t>年9月12日17：30之前，所有拟申请推免的学生将所有推免申请材料提交至学院。</w:t>
      </w:r>
    </w:p>
    <w:p w14:paraId="6346A74A" w14:textId="77777777" w:rsidR="00AC6735" w:rsidRPr="007E4948" w:rsidRDefault="00AC6735" w:rsidP="00DB4A5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p>
    <w:p w14:paraId="2A4D51B1" w14:textId="77777777" w:rsidR="003A06CE" w:rsidRDefault="00AB0430" w:rsidP="00DB4A5C">
      <w:pPr>
        <w:widowControl/>
        <w:shd w:val="clear" w:color="auto" w:fill="FFFFFF"/>
        <w:adjustRightInd w:val="0"/>
        <w:snapToGrid w:val="0"/>
        <w:spacing w:line="360" w:lineRule="auto"/>
        <w:jc w:val="left"/>
        <w:rPr>
          <w:rFonts w:ascii="仿宋" w:eastAsia="仿宋" w:hAnsi="仿宋" w:cs="宋体"/>
          <w:color w:val="2A2F35"/>
          <w:kern w:val="0"/>
          <w:sz w:val="28"/>
          <w:szCs w:val="28"/>
        </w:rPr>
      </w:pPr>
      <w:r>
        <w:rPr>
          <w:rFonts w:ascii="仿宋" w:eastAsia="仿宋" w:hAnsi="仿宋" w:cs="Tahoma" w:hint="eastAsia"/>
          <w:b/>
          <w:color w:val="333333"/>
          <w:sz w:val="32"/>
          <w:szCs w:val="32"/>
        </w:rPr>
        <w:t>七、监督管理</w:t>
      </w:r>
    </w:p>
    <w:p w14:paraId="7343C545" w14:textId="77777777" w:rsidR="003A06CE" w:rsidRDefault="00AB0430" w:rsidP="00DB4A5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lastRenderedPageBreak/>
        <w:t>1.如有直系亲属参加本年度推免生推荐，本单位教工应当回避相关工作。</w:t>
      </w:r>
    </w:p>
    <w:p w14:paraId="09F3DD55" w14:textId="77777777" w:rsidR="003A06CE" w:rsidRDefault="00AB0430" w:rsidP="00DB4A5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2.对在推免过程中弄虚作假，有论文（文章）抄袭、虚报获奖或科研成果等学术不端行为的学生，一经查实，取消推免生资格，并按学生手册相关规定处理。</w:t>
      </w:r>
    </w:p>
    <w:p w14:paraId="6B7EC3B1" w14:textId="77777777" w:rsidR="003A06CE" w:rsidRDefault="00AB0430" w:rsidP="00DB4A5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3.欢迎广大师生对推免生工作进行监督，学院纪委及数学系接受反映举报，为便于核实处理和反馈情况，举报人需提交署名书面材料。</w:t>
      </w:r>
      <w:r>
        <w:rPr>
          <w:rFonts w:ascii="仿宋" w:eastAsia="仿宋" w:hAnsi="Calibri" w:cs="宋体"/>
          <w:color w:val="2A2F35"/>
          <w:kern w:val="0"/>
          <w:sz w:val="28"/>
          <w:szCs w:val="28"/>
        </w:rPr>
        <w:t> </w:t>
      </w:r>
    </w:p>
    <w:p w14:paraId="792657E1" w14:textId="77777777" w:rsidR="003A06CE" w:rsidRDefault="00AB0430" w:rsidP="00DB4A5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学院监督邮箱：lxyjw@cup.edu.cn</w:t>
      </w:r>
    </w:p>
    <w:p w14:paraId="4F06593C" w14:textId="77777777" w:rsidR="003A06CE" w:rsidRDefault="00AB0430" w:rsidP="00DB4A5C">
      <w:pPr>
        <w:spacing w:line="360" w:lineRule="auto"/>
        <w:rPr>
          <w:rFonts w:ascii="仿宋" w:eastAsia="仿宋" w:hAnsi="仿宋" w:cs="宋体"/>
          <w:color w:val="FF0000"/>
          <w:kern w:val="0"/>
          <w:sz w:val="28"/>
          <w:szCs w:val="28"/>
        </w:rPr>
      </w:pPr>
      <w:r>
        <w:rPr>
          <w:rFonts w:ascii="仿宋" w:eastAsia="仿宋" w:hAnsi="仿宋" w:cs="宋体"/>
          <w:color w:val="FF0000"/>
          <w:kern w:val="0"/>
          <w:sz w:val="28"/>
          <w:szCs w:val="28"/>
        </w:rPr>
        <w:br w:type="page"/>
      </w:r>
    </w:p>
    <w:p w14:paraId="419A2E6F" w14:textId="77777777" w:rsidR="003A06CE" w:rsidRDefault="00AB0430" w:rsidP="00DB4A5C">
      <w:pPr>
        <w:widowControl/>
        <w:shd w:val="clear" w:color="auto" w:fill="FFFFFF"/>
        <w:adjustRightInd w:val="0"/>
        <w:snapToGrid w:val="0"/>
        <w:spacing w:line="360" w:lineRule="auto"/>
        <w:jc w:val="left"/>
        <w:rPr>
          <w:rFonts w:ascii="仿宋" w:eastAsia="仿宋" w:hAnsi="仿宋"/>
          <w:color w:val="2A2F35"/>
          <w:sz w:val="28"/>
          <w:szCs w:val="28"/>
        </w:rPr>
      </w:pPr>
      <w:r>
        <w:rPr>
          <w:rFonts w:ascii="仿宋" w:eastAsia="仿宋" w:hAnsi="仿宋" w:hint="eastAsia"/>
          <w:color w:val="2A2F35"/>
          <w:sz w:val="28"/>
          <w:szCs w:val="28"/>
        </w:rPr>
        <w:lastRenderedPageBreak/>
        <w:t>附件：</w:t>
      </w:r>
    </w:p>
    <w:p w14:paraId="52F437C8" w14:textId="77777777" w:rsidR="003A06CE" w:rsidRDefault="00AB0430" w:rsidP="00DB4A5C">
      <w:pPr>
        <w:widowControl/>
        <w:shd w:val="clear" w:color="auto" w:fill="FFFFFF"/>
        <w:adjustRightInd w:val="0"/>
        <w:snapToGrid w:val="0"/>
        <w:spacing w:line="360" w:lineRule="auto"/>
        <w:jc w:val="center"/>
        <w:rPr>
          <w:rFonts w:ascii="仿宋" w:eastAsia="仿宋" w:hAnsi="仿宋"/>
          <w:b/>
          <w:bCs/>
          <w:color w:val="2A2F35"/>
          <w:sz w:val="28"/>
          <w:szCs w:val="28"/>
        </w:rPr>
      </w:pPr>
      <w:r>
        <w:rPr>
          <w:rFonts w:ascii="华文中宋" w:eastAsia="华文中宋" w:hAnsi="华文中宋" w:cs="华文中宋" w:hint="eastAsia"/>
          <w:b/>
          <w:bCs/>
          <w:color w:val="2A2F35"/>
          <w:sz w:val="32"/>
          <w:szCs w:val="32"/>
        </w:rPr>
        <w:t>理学院数学系综合评价和学术专长成绩算法</w:t>
      </w:r>
    </w:p>
    <w:p w14:paraId="7E0CDD3A" w14:textId="77777777" w:rsidR="003A06CE" w:rsidRDefault="00AB0430" w:rsidP="00DB4A5C">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综合评价和学术专长成绩占20%（满分20分），主要包括以下遴选指标，单项指标原则上只取分值最高一项，不得因某项条件突出单列计划或破格推荐。</w:t>
      </w:r>
    </w:p>
    <w:p w14:paraId="4E8FF7A6" w14:textId="77777777" w:rsidR="003A06CE" w:rsidRDefault="00AB0430" w:rsidP="00DB4A5C">
      <w:pPr>
        <w:widowControl/>
        <w:shd w:val="clear" w:color="auto" w:fill="FFFFFF"/>
        <w:adjustRightInd w:val="0"/>
        <w:snapToGrid w:val="0"/>
        <w:spacing w:line="360" w:lineRule="auto"/>
        <w:ind w:firstLineChars="200" w:firstLine="562"/>
        <w:jc w:val="left"/>
        <w:rPr>
          <w:rFonts w:ascii="仿宋" w:eastAsia="仿宋" w:hAnsi="仿宋" w:cs="Tahoma"/>
          <w:b/>
          <w:kern w:val="0"/>
          <w:sz w:val="28"/>
          <w:szCs w:val="28"/>
        </w:rPr>
      </w:pPr>
      <w:r>
        <w:rPr>
          <w:rFonts w:ascii="仿宋" w:eastAsia="仿宋" w:hAnsi="仿宋" w:cs="Tahoma" w:hint="eastAsia"/>
          <w:b/>
          <w:kern w:val="0"/>
          <w:sz w:val="28"/>
          <w:szCs w:val="28"/>
        </w:rPr>
        <w:t>遴选指标一：参军入伍，服兵役（4分）</w:t>
      </w:r>
    </w:p>
    <w:p w14:paraId="041C85A2" w14:textId="4E78BC62" w:rsidR="003A06CE" w:rsidRDefault="00AB0430" w:rsidP="00DB4A5C">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根据《教育部办公厅关于进一步做好高校学生参军入伍工作的通知》（教学厅〔2015〕3号），在校期间参军入伍，且在部队荣立二等功及以上且已退役的202</w:t>
      </w:r>
      <w:r w:rsidR="00752527">
        <w:rPr>
          <w:rFonts w:ascii="仿宋" w:eastAsia="仿宋" w:hAnsi="仿宋" w:hint="eastAsia"/>
          <w:color w:val="2A2F35"/>
          <w:sz w:val="28"/>
          <w:szCs w:val="28"/>
        </w:rPr>
        <w:t>5</w:t>
      </w:r>
      <w:r>
        <w:rPr>
          <w:rFonts w:ascii="仿宋" w:eastAsia="仿宋" w:hAnsi="仿宋" w:hint="eastAsia"/>
          <w:color w:val="2A2F35"/>
          <w:sz w:val="28"/>
          <w:szCs w:val="28"/>
        </w:rPr>
        <w:t>届本科毕业生，符合研究生报名条件者，可免试（指初试）推荐攻读硕士研究生。</w:t>
      </w:r>
    </w:p>
    <w:p w14:paraId="553F41A9" w14:textId="77777777" w:rsidR="00DB4A5C" w:rsidRDefault="00DB4A5C" w:rsidP="00DB4A5C">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p>
    <w:p w14:paraId="76C6D7DE" w14:textId="77777777" w:rsidR="003A06CE" w:rsidRPr="001609EA" w:rsidRDefault="00AB0430" w:rsidP="00DB4A5C">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sidRPr="001609EA">
        <w:rPr>
          <w:rFonts w:ascii="仿宋" w:eastAsia="仿宋" w:hAnsi="仿宋" w:cs="Tahoma" w:hint="eastAsia"/>
          <w:b/>
          <w:color w:val="333333"/>
          <w:kern w:val="0"/>
          <w:sz w:val="28"/>
          <w:szCs w:val="28"/>
        </w:rPr>
        <w:t>遴选指标二：德育评价（6分）</w:t>
      </w:r>
    </w:p>
    <w:p w14:paraId="455459EE" w14:textId="77777777" w:rsidR="003A06CE" w:rsidRPr="00DB4A5C" w:rsidRDefault="00AB0430" w:rsidP="00DB4A5C">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DB4A5C">
        <w:rPr>
          <w:rFonts w:ascii="仿宋" w:eastAsia="仿宋" w:hAnsi="仿宋" w:hint="eastAsia"/>
          <w:color w:val="2A2F35"/>
          <w:sz w:val="28"/>
          <w:szCs w:val="28"/>
        </w:rPr>
        <w:t>德育部分最高5分，不能超出上限。服兵役期间获得三等功者德育部分满分。单项指标赋分规则如下：</w:t>
      </w:r>
    </w:p>
    <w:p w14:paraId="500AEA15" w14:textId="77777777" w:rsidR="003A06CE" w:rsidRPr="00DB4A5C" w:rsidRDefault="00AB0430" w:rsidP="00DB4A5C">
      <w:pPr>
        <w:widowControl/>
        <w:shd w:val="clear" w:color="auto" w:fill="FFFFFF"/>
        <w:adjustRightInd w:val="0"/>
        <w:snapToGrid w:val="0"/>
        <w:spacing w:line="360" w:lineRule="auto"/>
        <w:ind w:firstLine="420"/>
        <w:jc w:val="left"/>
        <w:rPr>
          <w:rFonts w:ascii="仿宋" w:eastAsia="仿宋" w:hAnsi="仿宋"/>
          <w:color w:val="2A2F35"/>
          <w:sz w:val="28"/>
          <w:szCs w:val="28"/>
        </w:rPr>
      </w:pPr>
      <w:r w:rsidRPr="00DB4A5C">
        <w:rPr>
          <w:rFonts w:ascii="仿宋" w:eastAsia="仿宋" w:hAnsi="仿宋" w:hint="eastAsia"/>
          <w:color w:val="2A2F35"/>
          <w:sz w:val="28"/>
          <w:szCs w:val="28"/>
        </w:rPr>
        <w:t>单项指标①疫情期间志愿服务活动，0-1分；</w:t>
      </w:r>
    </w:p>
    <w:p w14:paraId="4DC313AD" w14:textId="77777777" w:rsidR="003A06CE" w:rsidRPr="00DB4A5C" w:rsidRDefault="00AB0430" w:rsidP="00DB4A5C">
      <w:pPr>
        <w:widowControl/>
        <w:shd w:val="clear" w:color="auto" w:fill="FFFFFF"/>
        <w:adjustRightInd w:val="0"/>
        <w:snapToGrid w:val="0"/>
        <w:spacing w:line="360" w:lineRule="auto"/>
        <w:ind w:firstLine="420"/>
        <w:jc w:val="left"/>
        <w:rPr>
          <w:rFonts w:ascii="仿宋" w:eastAsia="仿宋" w:hAnsi="仿宋"/>
          <w:color w:val="2A2F35"/>
          <w:sz w:val="28"/>
          <w:szCs w:val="28"/>
        </w:rPr>
      </w:pPr>
      <w:r w:rsidRPr="00DB4A5C">
        <w:rPr>
          <w:rFonts w:ascii="仿宋" w:eastAsia="仿宋" w:hAnsi="仿宋" w:hint="eastAsia"/>
          <w:color w:val="2A2F35"/>
          <w:sz w:val="28"/>
          <w:szCs w:val="28"/>
        </w:rPr>
        <w:t>单项指标②远赴偏远山区支教服务，0-1分；</w:t>
      </w:r>
    </w:p>
    <w:p w14:paraId="4FD6AAD7" w14:textId="77777777" w:rsidR="003A06CE" w:rsidRPr="00DB4A5C" w:rsidRDefault="00AB0430" w:rsidP="00DB4A5C">
      <w:pPr>
        <w:widowControl/>
        <w:shd w:val="clear" w:color="auto" w:fill="FFFFFF"/>
        <w:adjustRightInd w:val="0"/>
        <w:snapToGrid w:val="0"/>
        <w:spacing w:line="360" w:lineRule="auto"/>
        <w:ind w:firstLine="420"/>
        <w:jc w:val="left"/>
        <w:rPr>
          <w:rFonts w:ascii="仿宋" w:eastAsia="仿宋" w:hAnsi="仿宋"/>
          <w:color w:val="2A2F35"/>
          <w:sz w:val="28"/>
          <w:szCs w:val="28"/>
        </w:rPr>
      </w:pPr>
      <w:r w:rsidRPr="00DB4A5C">
        <w:rPr>
          <w:rFonts w:ascii="仿宋" w:eastAsia="仿宋" w:hAnsi="仿宋" w:hint="eastAsia"/>
          <w:color w:val="2A2F35"/>
          <w:sz w:val="28"/>
          <w:szCs w:val="28"/>
        </w:rPr>
        <w:t>单项指标③抗洪救灾志愿，0-1分；</w:t>
      </w:r>
    </w:p>
    <w:p w14:paraId="7964CF85" w14:textId="77777777" w:rsidR="003A06CE" w:rsidRPr="00DB4A5C" w:rsidRDefault="00AB0430" w:rsidP="00DB4A5C">
      <w:pPr>
        <w:widowControl/>
        <w:shd w:val="clear" w:color="auto" w:fill="FFFFFF"/>
        <w:adjustRightInd w:val="0"/>
        <w:snapToGrid w:val="0"/>
        <w:spacing w:line="360" w:lineRule="auto"/>
        <w:jc w:val="left"/>
        <w:rPr>
          <w:rFonts w:ascii="仿宋" w:eastAsia="仿宋" w:hAnsi="仿宋"/>
          <w:color w:val="2A2F35"/>
          <w:sz w:val="28"/>
          <w:szCs w:val="28"/>
        </w:rPr>
      </w:pPr>
      <w:r w:rsidRPr="00DB4A5C">
        <w:rPr>
          <w:rFonts w:ascii="仿宋" w:eastAsia="仿宋" w:hAnsi="仿宋" w:hint="eastAsia"/>
          <w:color w:val="2A2F35"/>
          <w:sz w:val="28"/>
          <w:szCs w:val="28"/>
        </w:rPr>
        <w:t>（单项指标①-③总赋分</w:t>
      </w:r>
      <w:r w:rsidRPr="00DB4A5C">
        <w:rPr>
          <w:rFonts w:ascii="仿宋" w:eastAsia="仿宋" w:hAnsi="仿宋" w:cs="Tahoma" w:hint="eastAsia"/>
          <w:color w:val="333333"/>
          <w:kern w:val="0"/>
          <w:sz w:val="28"/>
          <w:szCs w:val="28"/>
        </w:rPr>
        <w:t>不超过2分</w:t>
      </w:r>
      <w:r w:rsidRPr="00DB4A5C">
        <w:rPr>
          <w:rFonts w:ascii="仿宋" w:eastAsia="仿宋" w:hAnsi="仿宋" w:hint="eastAsia"/>
          <w:color w:val="2A2F35"/>
          <w:sz w:val="28"/>
          <w:szCs w:val="28"/>
        </w:rPr>
        <w:t>）</w:t>
      </w:r>
    </w:p>
    <w:p w14:paraId="2B7A2438" w14:textId="77777777" w:rsidR="003A06CE" w:rsidRPr="00DB4A5C" w:rsidRDefault="00AB0430" w:rsidP="00DB4A5C">
      <w:pPr>
        <w:pStyle w:val="ad"/>
        <w:adjustRightInd w:val="0"/>
        <w:snapToGrid w:val="0"/>
        <w:spacing w:line="360" w:lineRule="auto"/>
        <w:ind w:firstLineChars="0"/>
        <w:rPr>
          <w:rFonts w:ascii="仿宋" w:eastAsia="仿宋" w:hAnsi="仿宋"/>
          <w:color w:val="2A2F35"/>
          <w:sz w:val="28"/>
          <w:szCs w:val="28"/>
        </w:rPr>
      </w:pPr>
      <w:r w:rsidRPr="00DB4A5C">
        <w:rPr>
          <w:rFonts w:ascii="仿宋" w:eastAsia="仿宋" w:hAnsi="仿宋" w:hint="eastAsia"/>
          <w:color w:val="2A2F35"/>
          <w:sz w:val="28"/>
          <w:szCs w:val="28"/>
        </w:rPr>
        <w:t>单项指标④国庆游行，0-1分；</w:t>
      </w:r>
    </w:p>
    <w:p w14:paraId="07CC3869" w14:textId="77777777" w:rsidR="003A06CE" w:rsidRPr="00DB4A5C" w:rsidRDefault="00AB0430" w:rsidP="00DB4A5C">
      <w:pPr>
        <w:pStyle w:val="ad"/>
        <w:adjustRightInd w:val="0"/>
        <w:snapToGrid w:val="0"/>
        <w:spacing w:line="360" w:lineRule="auto"/>
        <w:ind w:firstLineChars="0"/>
        <w:rPr>
          <w:rFonts w:ascii="仿宋" w:eastAsia="仿宋" w:hAnsi="仿宋"/>
          <w:color w:val="2A2F35"/>
          <w:sz w:val="28"/>
          <w:szCs w:val="28"/>
        </w:rPr>
      </w:pPr>
      <w:r w:rsidRPr="00DB4A5C">
        <w:rPr>
          <w:rFonts w:ascii="仿宋" w:eastAsia="仿宋" w:hAnsi="仿宋" w:hint="eastAsia"/>
          <w:color w:val="2A2F35"/>
          <w:sz w:val="28"/>
          <w:szCs w:val="28"/>
        </w:rPr>
        <w:t>单项指标⑤建党100周年系列活动，0-1分；</w:t>
      </w:r>
    </w:p>
    <w:p w14:paraId="409CD33C" w14:textId="77777777" w:rsidR="003A06CE" w:rsidRPr="00DB4A5C" w:rsidRDefault="00AB0430" w:rsidP="00DB4A5C">
      <w:pPr>
        <w:pStyle w:val="ad"/>
        <w:adjustRightInd w:val="0"/>
        <w:snapToGrid w:val="0"/>
        <w:spacing w:line="360" w:lineRule="auto"/>
        <w:ind w:firstLineChars="0"/>
        <w:rPr>
          <w:rFonts w:ascii="仿宋" w:eastAsia="仿宋" w:hAnsi="仿宋"/>
          <w:color w:val="2A2F35"/>
          <w:sz w:val="28"/>
          <w:szCs w:val="28"/>
        </w:rPr>
      </w:pPr>
      <w:r w:rsidRPr="00DB4A5C">
        <w:rPr>
          <w:rFonts w:ascii="仿宋" w:eastAsia="仿宋" w:hAnsi="仿宋" w:hint="eastAsia"/>
          <w:color w:val="2A2F35"/>
          <w:sz w:val="28"/>
          <w:szCs w:val="28"/>
        </w:rPr>
        <w:t>单项指标⑥北京2022年冬奥会和冬残奥会志愿者，0-1.5分；</w:t>
      </w:r>
    </w:p>
    <w:p w14:paraId="5B607C63" w14:textId="77777777" w:rsidR="003A06CE" w:rsidRPr="00DB4A5C" w:rsidRDefault="00AB0430" w:rsidP="00DB4A5C">
      <w:pPr>
        <w:pStyle w:val="ad"/>
        <w:adjustRightInd w:val="0"/>
        <w:snapToGrid w:val="0"/>
        <w:spacing w:line="360" w:lineRule="auto"/>
        <w:ind w:firstLineChars="0" w:firstLine="0"/>
        <w:rPr>
          <w:rFonts w:ascii="仿宋" w:eastAsia="仿宋" w:hAnsi="仿宋"/>
          <w:color w:val="2A2F35"/>
          <w:sz w:val="28"/>
          <w:szCs w:val="28"/>
        </w:rPr>
      </w:pPr>
      <w:r w:rsidRPr="00DB4A5C">
        <w:rPr>
          <w:rFonts w:ascii="仿宋" w:eastAsia="仿宋" w:hAnsi="仿宋" w:hint="eastAsia"/>
          <w:color w:val="2A2F35"/>
          <w:sz w:val="28"/>
          <w:szCs w:val="28"/>
        </w:rPr>
        <w:t>（单项指标④-⑥总赋分</w:t>
      </w:r>
      <w:r w:rsidRPr="00DB4A5C">
        <w:rPr>
          <w:rFonts w:ascii="仿宋" w:eastAsia="仿宋" w:hAnsi="仿宋" w:cs="Tahoma" w:hint="eastAsia"/>
          <w:color w:val="333333"/>
          <w:kern w:val="0"/>
          <w:sz w:val="28"/>
          <w:szCs w:val="28"/>
        </w:rPr>
        <w:t>不超过2分</w:t>
      </w:r>
      <w:r w:rsidRPr="00DB4A5C">
        <w:rPr>
          <w:rFonts w:ascii="仿宋" w:eastAsia="仿宋" w:hAnsi="仿宋" w:hint="eastAsia"/>
          <w:color w:val="2A2F35"/>
          <w:sz w:val="28"/>
          <w:szCs w:val="28"/>
        </w:rPr>
        <w:t>）</w:t>
      </w:r>
    </w:p>
    <w:p w14:paraId="1F90C8C5" w14:textId="77777777" w:rsidR="003A06CE" w:rsidRPr="00DB4A5C" w:rsidRDefault="003A06CE" w:rsidP="00DB4A5C">
      <w:pPr>
        <w:pStyle w:val="ad"/>
        <w:adjustRightInd w:val="0"/>
        <w:snapToGrid w:val="0"/>
        <w:spacing w:line="360" w:lineRule="auto"/>
        <w:ind w:firstLineChars="0" w:firstLine="0"/>
        <w:rPr>
          <w:rFonts w:ascii="仿宋" w:eastAsia="仿宋" w:hAnsi="仿宋"/>
          <w:color w:val="2A2F35"/>
          <w:sz w:val="28"/>
          <w:szCs w:val="28"/>
        </w:rPr>
      </w:pPr>
    </w:p>
    <w:p w14:paraId="1072E923" w14:textId="77777777" w:rsidR="003A06CE" w:rsidRPr="00DB4A5C" w:rsidRDefault="00AB0430" w:rsidP="00DB4A5C">
      <w:pPr>
        <w:pStyle w:val="ad"/>
        <w:adjustRightInd w:val="0"/>
        <w:snapToGrid w:val="0"/>
        <w:spacing w:line="360" w:lineRule="auto"/>
        <w:ind w:firstLineChars="0"/>
        <w:rPr>
          <w:rFonts w:ascii="仿宋" w:eastAsia="仿宋" w:hAnsi="仿宋"/>
          <w:color w:val="2A2F35"/>
          <w:sz w:val="28"/>
          <w:szCs w:val="28"/>
        </w:rPr>
      </w:pPr>
      <w:r w:rsidRPr="00DB4A5C">
        <w:rPr>
          <w:rFonts w:ascii="仿宋" w:eastAsia="仿宋" w:hAnsi="仿宋" w:hint="eastAsia"/>
          <w:color w:val="2A2F35"/>
          <w:sz w:val="28"/>
          <w:szCs w:val="28"/>
        </w:rPr>
        <w:t>单项指标⑦作为主要成员参与省部级及以上工作室建设：国家级赋分0-2分；省部级赋分0-1分；</w:t>
      </w:r>
    </w:p>
    <w:p w14:paraId="2366A6B4" w14:textId="77777777" w:rsidR="003A06CE" w:rsidRPr="00DB4A5C" w:rsidRDefault="00AB0430" w:rsidP="00DB4A5C">
      <w:pPr>
        <w:pStyle w:val="ad"/>
        <w:adjustRightInd w:val="0"/>
        <w:snapToGrid w:val="0"/>
        <w:spacing w:line="360" w:lineRule="auto"/>
        <w:ind w:firstLineChars="0"/>
        <w:rPr>
          <w:rFonts w:ascii="仿宋" w:eastAsia="仿宋" w:hAnsi="仿宋"/>
          <w:color w:val="2A2F35"/>
          <w:sz w:val="28"/>
          <w:szCs w:val="28"/>
        </w:rPr>
      </w:pPr>
      <w:r w:rsidRPr="00DB4A5C">
        <w:rPr>
          <w:rFonts w:ascii="仿宋" w:eastAsia="仿宋" w:hAnsi="仿宋" w:hint="eastAsia"/>
          <w:color w:val="2A2F35"/>
          <w:sz w:val="28"/>
          <w:szCs w:val="28"/>
        </w:rPr>
        <w:lastRenderedPageBreak/>
        <w:t>单项指标⑧作为主要成员参与教育部思政司各专项项目：赋分0-2分；</w:t>
      </w:r>
    </w:p>
    <w:p w14:paraId="341609B4" w14:textId="77777777" w:rsidR="003A06CE" w:rsidRPr="00DB4A5C" w:rsidRDefault="00AB0430" w:rsidP="00DB4A5C">
      <w:pPr>
        <w:pStyle w:val="ad"/>
        <w:adjustRightInd w:val="0"/>
        <w:snapToGrid w:val="0"/>
        <w:spacing w:line="360" w:lineRule="auto"/>
        <w:ind w:firstLineChars="0"/>
        <w:rPr>
          <w:rFonts w:ascii="仿宋" w:eastAsia="仿宋" w:hAnsi="仿宋"/>
          <w:color w:val="2A2F35"/>
          <w:sz w:val="28"/>
          <w:szCs w:val="28"/>
        </w:rPr>
      </w:pPr>
      <w:r w:rsidRPr="00DB4A5C">
        <w:rPr>
          <w:rFonts w:ascii="仿宋" w:eastAsia="仿宋" w:hAnsi="仿宋" w:hint="eastAsia"/>
          <w:color w:val="2A2F35"/>
          <w:sz w:val="28"/>
          <w:szCs w:val="28"/>
        </w:rPr>
        <w:t>单项指标⑨作为主要成员带队获优秀集体，国家级奖项赋0-2分、省部级奖项赋0-1分；</w:t>
      </w:r>
    </w:p>
    <w:p w14:paraId="4C7F0EB7" w14:textId="77777777" w:rsidR="003A06CE" w:rsidRPr="00DB4A5C" w:rsidRDefault="00AB0430" w:rsidP="00DB4A5C">
      <w:pPr>
        <w:pStyle w:val="ad"/>
        <w:adjustRightInd w:val="0"/>
        <w:snapToGrid w:val="0"/>
        <w:spacing w:line="360" w:lineRule="auto"/>
        <w:ind w:firstLineChars="0"/>
        <w:rPr>
          <w:rFonts w:ascii="仿宋" w:eastAsia="仿宋" w:hAnsi="仿宋"/>
          <w:color w:val="2A2F35"/>
          <w:sz w:val="28"/>
          <w:szCs w:val="28"/>
        </w:rPr>
      </w:pPr>
      <w:r w:rsidRPr="00DB4A5C">
        <w:rPr>
          <w:rFonts w:ascii="仿宋" w:eastAsia="仿宋" w:hAnsi="仿宋" w:hint="eastAsia"/>
          <w:color w:val="2A2F35"/>
          <w:sz w:val="28"/>
          <w:szCs w:val="28"/>
        </w:rPr>
        <w:t>单项指标⑩作为主要成员带队获优秀党团支部，国家级奖项赋0-2分、省部级奖项赋0-1分</w:t>
      </w:r>
      <w:r w:rsidR="001609EA">
        <w:rPr>
          <w:rFonts w:ascii="仿宋" w:eastAsia="仿宋" w:hAnsi="仿宋" w:hint="eastAsia"/>
          <w:color w:val="2A2F35"/>
          <w:sz w:val="28"/>
          <w:szCs w:val="28"/>
        </w:rPr>
        <w:t>；</w:t>
      </w:r>
    </w:p>
    <w:p w14:paraId="41645188" w14:textId="77777777" w:rsidR="003A06CE" w:rsidRPr="00DB4A5C" w:rsidRDefault="00AB0430" w:rsidP="00DB4A5C">
      <w:pPr>
        <w:pStyle w:val="ad"/>
        <w:adjustRightInd w:val="0"/>
        <w:snapToGrid w:val="0"/>
        <w:spacing w:line="360" w:lineRule="auto"/>
        <w:ind w:firstLineChars="0"/>
        <w:rPr>
          <w:rFonts w:ascii="仿宋" w:eastAsia="仿宋" w:hAnsi="仿宋"/>
          <w:color w:val="2A2F35"/>
          <w:sz w:val="28"/>
          <w:szCs w:val="28"/>
        </w:rPr>
      </w:pPr>
      <w:r w:rsidRPr="00DB4A5C">
        <w:rPr>
          <w:rFonts w:ascii="仿宋" w:eastAsia="仿宋" w:hAnsi="仿宋" w:hint="eastAsia"/>
          <w:color w:val="2A2F35"/>
          <w:sz w:val="28"/>
          <w:szCs w:val="28"/>
        </w:rPr>
        <w:t>单项指标</w:t>
      </w:r>
      <w:r w:rsidRPr="00DB4A5C">
        <w:rPr>
          <w:rFonts w:ascii="Cambria Math" w:eastAsia="仿宋" w:hAnsi="Cambria Math" w:cs="Cambria Math"/>
          <w:color w:val="2A2F35"/>
          <w:sz w:val="28"/>
          <w:szCs w:val="28"/>
        </w:rPr>
        <w:t>⑪</w:t>
      </w:r>
      <w:r w:rsidRPr="00DB4A5C">
        <w:rPr>
          <w:rFonts w:ascii="仿宋" w:eastAsia="仿宋" w:hAnsi="仿宋" w:hint="eastAsia"/>
          <w:color w:val="2A2F35"/>
          <w:sz w:val="28"/>
          <w:szCs w:val="28"/>
        </w:rPr>
        <w:t>作为主要成员带队获优秀班集体，国家级奖项赋0-2分、省部级奖项赋0-1分；</w:t>
      </w:r>
    </w:p>
    <w:p w14:paraId="40989A16" w14:textId="77777777" w:rsidR="003A06CE" w:rsidRPr="00DB4A5C" w:rsidRDefault="00AB0430" w:rsidP="00DB4A5C">
      <w:pPr>
        <w:pStyle w:val="ad"/>
        <w:adjustRightInd w:val="0"/>
        <w:snapToGrid w:val="0"/>
        <w:spacing w:line="360" w:lineRule="auto"/>
        <w:ind w:firstLineChars="0"/>
        <w:rPr>
          <w:rFonts w:ascii="仿宋" w:eastAsia="仿宋" w:hAnsi="仿宋"/>
          <w:color w:val="2A2F35"/>
          <w:sz w:val="28"/>
          <w:szCs w:val="28"/>
        </w:rPr>
      </w:pPr>
      <w:r w:rsidRPr="00DB4A5C">
        <w:rPr>
          <w:rFonts w:ascii="仿宋" w:eastAsia="仿宋" w:hAnsi="仿宋" w:hint="eastAsia"/>
          <w:color w:val="2A2F35"/>
          <w:sz w:val="28"/>
          <w:szCs w:val="28"/>
        </w:rPr>
        <w:t>单项指标</w:t>
      </w:r>
      <w:r w:rsidRPr="00DB4A5C">
        <w:rPr>
          <w:rFonts w:ascii="Cambria Math" w:eastAsia="仿宋" w:hAnsi="Cambria Math" w:cs="Cambria Math"/>
          <w:color w:val="2A2F35"/>
          <w:sz w:val="28"/>
          <w:szCs w:val="28"/>
        </w:rPr>
        <w:t>⑫</w:t>
      </w:r>
      <w:r w:rsidRPr="00DB4A5C">
        <w:rPr>
          <w:rFonts w:ascii="仿宋" w:eastAsia="仿宋" w:hAnsi="仿宋" w:hint="eastAsia"/>
          <w:color w:val="2A2F35"/>
          <w:sz w:val="28"/>
          <w:szCs w:val="28"/>
        </w:rPr>
        <w:t>作为主要成员带队获党支部红色1+1实践活动奖励，国家级奖项赋0-2分、省部级奖项赋0-1分</w:t>
      </w:r>
      <w:r w:rsidR="001609EA">
        <w:rPr>
          <w:rFonts w:ascii="仿宋" w:eastAsia="仿宋" w:hAnsi="仿宋" w:hint="eastAsia"/>
          <w:color w:val="2A2F35"/>
          <w:sz w:val="28"/>
          <w:szCs w:val="28"/>
        </w:rPr>
        <w:t>；</w:t>
      </w:r>
    </w:p>
    <w:p w14:paraId="395C0300" w14:textId="77777777" w:rsidR="00DB4A5C" w:rsidRPr="00DB4A5C" w:rsidRDefault="00AB0430" w:rsidP="00DB4A5C">
      <w:pPr>
        <w:pStyle w:val="ad"/>
        <w:adjustRightInd w:val="0"/>
        <w:snapToGrid w:val="0"/>
        <w:spacing w:line="360" w:lineRule="auto"/>
        <w:ind w:firstLineChars="0" w:firstLine="0"/>
        <w:rPr>
          <w:rFonts w:ascii="仿宋" w:eastAsia="仿宋" w:hAnsi="仿宋"/>
          <w:color w:val="2A2F35"/>
          <w:sz w:val="28"/>
          <w:szCs w:val="28"/>
        </w:rPr>
      </w:pPr>
      <w:r w:rsidRPr="00DB4A5C">
        <w:rPr>
          <w:rFonts w:ascii="仿宋" w:eastAsia="仿宋" w:hAnsi="仿宋" w:hint="eastAsia"/>
          <w:color w:val="2A2F35"/>
          <w:sz w:val="28"/>
          <w:szCs w:val="28"/>
        </w:rPr>
        <w:t>（单项指标⑦-</w:t>
      </w:r>
      <w:r w:rsidRPr="00DB4A5C">
        <w:rPr>
          <w:rFonts w:ascii="Cambria Math" w:eastAsia="仿宋" w:hAnsi="Cambria Math" w:cs="Cambria Math"/>
          <w:color w:val="2A2F35"/>
          <w:sz w:val="28"/>
          <w:szCs w:val="28"/>
        </w:rPr>
        <w:t>⑫</w:t>
      </w:r>
      <w:r w:rsidRPr="00DB4A5C">
        <w:rPr>
          <w:rFonts w:ascii="仿宋" w:eastAsia="仿宋" w:hAnsi="仿宋" w:hint="eastAsia"/>
          <w:color w:val="2A2F35"/>
          <w:sz w:val="28"/>
          <w:szCs w:val="28"/>
        </w:rPr>
        <w:t>总赋分</w:t>
      </w:r>
      <w:r w:rsidRPr="00DB4A5C">
        <w:rPr>
          <w:rFonts w:ascii="仿宋" w:eastAsia="仿宋" w:hAnsi="仿宋" w:cs="Tahoma" w:hint="eastAsia"/>
          <w:color w:val="333333"/>
          <w:kern w:val="0"/>
          <w:sz w:val="28"/>
          <w:szCs w:val="28"/>
        </w:rPr>
        <w:t>不超过2分</w:t>
      </w:r>
      <w:r w:rsidRPr="00DB4A5C">
        <w:rPr>
          <w:rFonts w:ascii="仿宋" w:eastAsia="仿宋" w:hAnsi="仿宋" w:hint="eastAsia"/>
          <w:color w:val="2A2F35"/>
          <w:sz w:val="28"/>
          <w:szCs w:val="28"/>
        </w:rPr>
        <w:t>）</w:t>
      </w:r>
    </w:p>
    <w:p w14:paraId="19EBFC02" w14:textId="77777777" w:rsidR="003A06CE" w:rsidRPr="00DB4A5C" w:rsidRDefault="00AB0430" w:rsidP="00DB4A5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DB4A5C">
        <w:rPr>
          <w:rFonts w:ascii="仿宋" w:eastAsia="仿宋" w:hAnsi="仿宋" w:cs="宋体" w:hint="eastAsia"/>
          <w:color w:val="2A2F35"/>
          <w:kern w:val="0"/>
          <w:sz w:val="28"/>
          <w:szCs w:val="28"/>
        </w:rPr>
        <w:t>以上各</w:t>
      </w: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具体赋分值由评议组认定。</w:t>
      </w:r>
    </w:p>
    <w:p w14:paraId="0D2F8683" w14:textId="77777777" w:rsidR="00DB4A5C" w:rsidRPr="00DB4A5C" w:rsidRDefault="00DB4A5C" w:rsidP="00DB4A5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p>
    <w:p w14:paraId="73480263" w14:textId="77777777" w:rsidR="003A06CE" w:rsidRPr="00DB4A5C" w:rsidRDefault="00AB0430" w:rsidP="00DB4A5C">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sidRPr="00DB4A5C">
        <w:rPr>
          <w:rFonts w:ascii="仿宋" w:eastAsia="仿宋" w:hAnsi="仿宋" w:cs="Tahoma" w:hint="eastAsia"/>
          <w:b/>
          <w:color w:val="333333"/>
          <w:kern w:val="0"/>
          <w:sz w:val="28"/>
          <w:szCs w:val="28"/>
        </w:rPr>
        <w:t>遴选指标三：科研成果和发表高水平论文等评价（10分）</w:t>
      </w:r>
    </w:p>
    <w:p w14:paraId="2C909603" w14:textId="77777777" w:rsidR="003A06CE" w:rsidRPr="00DB4A5C" w:rsidRDefault="00AB0430" w:rsidP="00DB4A5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科研成果和高水平论文等评价最高11分。科研成果和发表高水平论文等评价经202</w:t>
      </w:r>
      <w:r w:rsidR="001609EA">
        <w:rPr>
          <w:rFonts w:ascii="仿宋" w:eastAsia="仿宋" w:hAnsi="仿宋" w:hint="eastAsia"/>
          <w:color w:val="2A2F35"/>
          <w:sz w:val="28"/>
          <w:szCs w:val="28"/>
        </w:rPr>
        <w:t>4</w:t>
      </w:r>
      <w:r w:rsidRPr="00DB4A5C">
        <w:rPr>
          <w:rFonts w:ascii="仿宋" w:eastAsia="仿宋" w:hAnsi="仿宋" w:hint="eastAsia"/>
          <w:color w:val="2A2F35"/>
          <w:sz w:val="28"/>
          <w:szCs w:val="28"/>
        </w:rPr>
        <w:t>年数学与应用数学专业</w:t>
      </w:r>
      <w:r w:rsidR="001609EA">
        <w:rPr>
          <w:rFonts w:ascii="仿宋" w:eastAsia="仿宋" w:hAnsi="仿宋" w:hint="eastAsia"/>
          <w:color w:val="2A2F35"/>
          <w:sz w:val="28"/>
          <w:szCs w:val="28"/>
        </w:rPr>
        <w:t>和统计学专业</w:t>
      </w:r>
      <w:r w:rsidRPr="00DB4A5C">
        <w:rPr>
          <w:rFonts w:ascii="仿宋" w:eastAsia="仿宋" w:hAnsi="仿宋" w:hint="eastAsia"/>
          <w:color w:val="2A2F35"/>
          <w:sz w:val="28"/>
          <w:szCs w:val="28"/>
        </w:rPr>
        <w:t>推免生遴选工作小组统一组织</w:t>
      </w:r>
      <w:r w:rsidRPr="00DB4A5C">
        <w:rPr>
          <w:rFonts w:ascii="仿宋" w:eastAsia="仿宋" w:hAnsi="仿宋" w:cs="宋体" w:hint="eastAsia"/>
          <w:color w:val="2A2F35"/>
          <w:kern w:val="0"/>
          <w:sz w:val="28"/>
          <w:szCs w:val="28"/>
        </w:rPr>
        <w:t>审核鉴定后赋分。成果的第一署名单位须是中国石油大学（北京），且属于本专业相关专业领域。</w:t>
      </w:r>
      <w:r w:rsidRPr="00DB4A5C">
        <w:rPr>
          <w:rFonts w:ascii="仿宋" w:eastAsia="仿宋" w:hAnsi="仿宋" w:hint="eastAsia"/>
          <w:color w:val="2A2F35"/>
          <w:sz w:val="28"/>
          <w:szCs w:val="28"/>
        </w:rPr>
        <w:t>单项指标赋分规则如下：</w:t>
      </w:r>
    </w:p>
    <w:p w14:paraId="41D7C948" w14:textId="77777777" w:rsidR="003A06CE" w:rsidRPr="00DB4A5C" w:rsidRDefault="00AB0430" w:rsidP="00DB4A5C">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①参加中国石油大学（北京）科技创新计划课题并获奖：国家级科技创新课题0-2分；北京市科技创新课题0-1分。</w:t>
      </w:r>
    </w:p>
    <w:p w14:paraId="0E51A0FB" w14:textId="77777777" w:rsidR="003A06CE" w:rsidRPr="00DB4A5C" w:rsidRDefault="00AB0430" w:rsidP="00DB4A5C">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②学生发表与自己所学专业相关的发明专利，必须获得国家专利局的授权，可赋分0-4分。</w:t>
      </w:r>
    </w:p>
    <w:p w14:paraId="6C997E25" w14:textId="77777777" w:rsidR="003A06CE" w:rsidRPr="00DB4A5C" w:rsidRDefault="00AB0430" w:rsidP="00DB4A5C">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③发表SCI、EI论文（不包括会议论文）按照0-5分/篇，核心期刊论文0-3分/篇。该单项指标仅限学生本科阶段在核心</w:t>
      </w:r>
      <w:r w:rsidRPr="00DB4A5C">
        <w:rPr>
          <w:rFonts w:ascii="仿宋" w:eastAsia="仿宋" w:hAnsi="仿宋" w:cs="宋体" w:hint="eastAsia"/>
          <w:color w:val="2A2F35"/>
          <w:kern w:val="0"/>
          <w:sz w:val="28"/>
          <w:szCs w:val="28"/>
        </w:rPr>
        <w:lastRenderedPageBreak/>
        <w:t>期刊及以期刊上以独立作者或第一作者发表的与学业相关的科研论文。</w:t>
      </w:r>
    </w:p>
    <w:p w14:paraId="57893DC9" w14:textId="77777777" w:rsidR="003A06CE" w:rsidRPr="00DB4A5C" w:rsidRDefault="00AB0430" w:rsidP="00DB4A5C">
      <w:pPr>
        <w:widowControl/>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④“互联网+”大学生创新创业大赛主赛道获奖；</w:t>
      </w:r>
    </w:p>
    <w:p w14:paraId="47143B09" w14:textId="77777777" w:rsidR="003A06CE" w:rsidRPr="00DB4A5C" w:rsidRDefault="00AB0430" w:rsidP="00DB4A5C">
      <w:pPr>
        <w:widowControl/>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⑤“挑战杯”全国大学生系列科技学术竞赛主赛道获奖；</w:t>
      </w:r>
    </w:p>
    <w:p w14:paraId="6E299B23" w14:textId="77777777" w:rsidR="003A06CE" w:rsidRPr="00DB4A5C" w:rsidRDefault="00AB0430" w:rsidP="00DB4A5C">
      <w:pPr>
        <w:widowControl/>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⑥“互联网+”大学生创新创业大赛其他赛道获奖；</w:t>
      </w:r>
    </w:p>
    <w:p w14:paraId="4D3189DF" w14:textId="77777777" w:rsidR="003A06CE" w:rsidRPr="00DB4A5C" w:rsidRDefault="00AB0430" w:rsidP="00DB4A5C">
      <w:pPr>
        <w:widowControl/>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⑦“挑战杯”全国大学生系列科技学术竞赛其他赛道</w:t>
      </w:r>
    </w:p>
    <w:p w14:paraId="0083091B" w14:textId="77777777" w:rsidR="003A06CE" w:rsidRPr="00DB4A5C" w:rsidRDefault="00AB0430" w:rsidP="00DB4A5C">
      <w:pPr>
        <w:widowControl/>
        <w:adjustRightInd w:val="0"/>
        <w:snapToGrid w:val="0"/>
        <w:spacing w:line="360" w:lineRule="auto"/>
        <w:ind w:firstLineChars="200" w:firstLine="56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④-⑦</w:t>
      </w:r>
      <w:r w:rsidRPr="00DB4A5C">
        <w:rPr>
          <w:rFonts w:ascii="仿宋" w:eastAsia="仿宋" w:hAnsi="仿宋" w:hint="eastAsia"/>
          <w:color w:val="2A2F35"/>
          <w:sz w:val="28"/>
          <w:szCs w:val="28"/>
        </w:rPr>
        <w:t>赋分按</w:t>
      </w:r>
      <w:r w:rsidRPr="00DB4A5C">
        <w:rPr>
          <w:rFonts w:ascii="仿宋" w:eastAsia="仿宋" w:hAnsi="仿宋" w:cs="宋体" w:hint="eastAsia"/>
          <w:color w:val="2A2F35"/>
          <w:kern w:val="0"/>
          <w:sz w:val="28"/>
          <w:szCs w:val="28"/>
        </w:rPr>
        <w:t>国家级一等奖：0-5 分/项；国家级二等奖：0-3 分/项；国家级三等奖：0-2 分/项；省部级一等奖：0-1.5 分/项；省部级二等奖0-1 分/项；省部级三等奖 0-0.5 分/项</w:t>
      </w:r>
      <w:r w:rsidRPr="00DB4A5C">
        <w:rPr>
          <w:rFonts w:ascii="仿宋" w:eastAsia="仿宋" w:hAnsi="仿宋" w:hint="eastAsia"/>
          <w:color w:val="2A2F35"/>
          <w:sz w:val="28"/>
          <w:szCs w:val="28"/>
        </w:rPr>
        <w:t>）</w:t>
      </w:r>
      <w:r w:rsidRPr="00DB4A5C">
        <w:rPr>
          <w:rFonts w:ascii="仿宋" w:eastAsia="仿宋" w:hAnsi="仿宋" w:cs="宋体" w:hint="eastAsia"/>
          <w:color w:val="2A2F35"/>
          <w:kern w:val="0"/>
          <w:sz w:val="28"/>
          <w:szCs w:val="28"/>
        </w:rPr>
        <w:t>：</w:t>
      </w:r>
    </w:p>
    <w:p w14:paraId="3E010329" w14:textId="77777777" w:rsidR="003A06CE" w:rsidRPr="00DB4A5C" w:rsidRDefault="00AB0430" w:rsidP="00DB4A5C">
      <w:pPr>
        <w:widowControl/>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⑧全国大学生电子商务“创新、创意及创业”挑战赛；</w:t>
      </w:r>
    </w:p>
    <w:p w14:paraId="47E31822" w14:textId="77777777" w:rsidR="003A06CE" w:rsidRPr="00DB4A5C" w:rsidRDefault="00AB0430" w:rsidP="00DB4A5C">
      <w:pPr>
        <w:widowControl/>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⑨全国三维数字化创新设计大赛；</w:t>
      </w:r>
    </w:p>
    <w:p w14:paraId="6E21A64B" w14:textId="77777777" w:rsidR="003A06CE" w:rsidRPr="00DB4A5C" w:rsidRDefault="00AB0430" w:rsidP="00DB4A5C">
      <w:pPr>
        <w:widowControl/>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⑩全国大学生化学实验邀请赛；</w:t>
      </w:r>
    </w:p>
    <w:p w14:paraId="1BF57233" w14:textId="77777777" w:rsidR="003A06CE" w:rsidRPr="00DB4A5C" w:rsidRDefault="00AB0430" w:rsidP="00DB4A5C">
      <w:pPr>
        <w:widowControl/>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Cambria Math" w:eastAsia="仿宋" w:hAnsi="Cambria Math" w:cs="Cambria Math"/>
          <w:color w:val="2A2F35"/>
          <w:kern w:val="0"/>
          <w:sz w:val="28"/>
          <w:szCs w:val="28"/>
        </w:rPr>
        <w:t>⑪</w:t>
      </w:r>
      <w:r w:rsidRPr="00DB4A5C">
        <w:rPr>
          <w:rFonts w:ascii="仿宋" w:eastAsia="仿宋" w:hAnsi="仿宋" w:cs="宋体" w:hint="eastAsia"/>
          <w:color w:val="2A2F35"/>
          <w:kern w:val="0"/>
          <w:sz w:val="28"/>
          <w:szCs w:val="28"/>
        </w:rPr>
        <w:t>全国大学生物理实验竞赛；</w:t>
      </w:r>
    </w:p>
    <w:p w14:paraId="322AD82F" w14:textId="77777777" w:rsidR="003A06CE" w:rsidRPr="00DB4A5C" w:rsidRDefault="00AB0430" w:rsidP="00DB4A5C">
      <w:pPr>
        <w:widowControl/>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Cambria Math" w:eastAsia="仿宋" w:hAnsi="Cambria Math" w:cs="Cambria Math"/>
          <w:color w:val="2A2F35"/>
          <w:sz w:val="28"/>
          <w:szCs w:val="28"/>
        </w:rPr>
        <w:t>⑫</w:t>
      </w:r>
      <w:r w:rsidRPr="00DB4A5C">
        <w:rPr>
          <w:rFonts w:ascii="仿宋" w:eastAsia="仿宋" w:hAnsi="仿宋" w:cs="宋体" w:hint="eastAsia"/>
          <w:color w:val="2A2F35"/>
          <w:kern w:val="0"/>
          <w:sz w:val="28"/>
          <w:szCs w:val="28"/>
        </w:rPr>
        <w:t>全国大学生光电设计竞赛；</w:t>
      </w:r>
    </w:p>
    <w:p w14:paraId="30B44BC2" w14:textId="77777777" w:rsidR="003A06CE" w:rsidRPr="00DB4A5C" w:rsidRDefault="00AB0430" w:rsidP="00DB4A5C">
      <w:pPr>
        <w:widowControl/>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Cambria Math" w:eastAsia="仿宋" w:hAnsi="Cambria Math" w:cs="Cambria Math"/>
          <w:color w:val="2A2F35"/>
          <w:kern w:val="0"/>
          <w:sz w:val="28"/>
          <w:szCs w:val="28"/>
        </w:rPr>
        <w:t>⑬</w:t>
      </w:r>
      <w:r w:rsidRPr="00DB4A5C">
        <w:rPr>
          <w:rFonts w:ascii="仿宋" w:eastAsia="仿宋" w:hAnsi="仿宋" w:cs="宋体" w:hint="eastAsia"/>
          <w:color w:val="2A2F35"/>
          <w:kern w:val="0"/>
          <w:sz w:val="28"/>
          <w:szCs w:val="28"/>
        </w:rPr>
        <w:t>全国大学生数学建模竞赛；</w:t>
      </w:r>
    </w:p>
    <w:p w14:paraId="0FCB0C4C" w14:textId="77777777" w:rsidR="003A06CE" w:rsidRPr="00DB4A5C" w:rsidRDefault="00AB0430" w:rsidP="00DB4A5C">
      <w:pPr>
        <w:widowControl/>
        <w:adjustRightInd w:val="0"/>
        <w:snapToGrid w:val="0"/>
        <w:spacing w:line="360" w:lineRule="auto"/>
        <w:ind w:firstLine="42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t>单项指标</w:t>
      </w:r>
      <w:r w:rsidRPr="00DB4A5C">
        <w:rPr>
          <w:rFonts w:ascii="Cambria Math" w:eastAsia="仿宋" w:hAnsi="Cambria Math" w:cs="Cambria Math"/>
          <w:color w:val="2A2F35"/>
          <w:kern w:val="0"/>
          <w:sz w:val="28"/>
          <w:szCs w:val="28"/>
        </w:rPr>
        <w:t>⑭</w:t>
      </w:r>
      <w:r w:rsidRPr="00DB4A5C">
        <w:rPr>
          <w:rFonts w:ascii="仿宋" w:eastAsia="仿宋" w:hAnsi="仿宋" w:cs="宋体" w:hint="eastAsia"/>
          <w:color w:val="2A2F35"/>
          <w:kern w:val="0"/>
          <w:sz w:val="28"/>
          <w:szCs w:val="28"/>
        </w:rPr>
        <w:t>其他白皮书竞赛，以学校创新创业学院公布竞赛库名单为准；</w:t>
      </w:r>
    </w:p>
    <w:p w14:paraId="7BA389A3" w14:textId="77777777" w:rsidR="003A06CE" w:rsidRPr="00DB4A5C" w:rsidRDefault="00AB0430" w:rsidP="00DB4A5C">
      <w:pPr>
        <w:widowControl/>
        <w:adjustRightInd w:val="0"/>
        <w:snapToGrid w:val="0"/>
        <w:spacing w:line="360" w:lineRule="auto"/>
        <w:ind w:firstLineChars="200" w:firstLine="560"/>
        <w:jc w:val="left"/>
        <w:rPr>
          <w:rFonts w:ascii="仿宋" w:eastAsia="仿宋" w:hAnsi="仿宋" w:cs="宋体"/>
          <w:color w:val="2A2F35"/>
          <w:kern w:val="0"/>
          <w:sz w:val="28"/>
          <w:szCs w:val="28"/>
        </w:rPr>
      </w:pPr>
      <w:r w:rsidRPr="00DB4A5C">
        <w:rPr>
          <w:rFonts w:ascii="仿宋" w:eastAsia="仿宋" w:hAnsi="仿宋" w:cs="宋体" w:hint="eastAsia"/>
          <w:color w:val="2A2F35"/>
          <w:kern w:val="0"/>
          <w:sz w:val="28"/>
          <w:szCs w:val="28"/>
        </w:rPr>
        <w:t>（</w:t>
      </w: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⑧-</w:t>
      </w:r>
      <w:r w:rsidRPr="00DB4A5C">
        <w:rPr>
          <w:rFonts w:ascii="Cambria Math" w:eastAsia="仿宋" w:hAnsi="Cambria Math" w:cs="Cambria Math"/>
          <w:color w:val="2A2F35"/>
          <w:kern w:val="0"/>
          <w:sz w:val="28"/>
          <w:szCs w:val="28"/>
        </w:rPr>
        <w:t>⑭</w:t>
      </w:r>
      <w:r w:rsidRPr="00DB4A5C">
        <w:rPr>
          <w:rFonts w:ascii="仿宋" w:eastAsia="仿宋" w:hAnsi="仿宋" w:hint="eastAsia"/>
          <w:color w:val="2A2F35"/>
          <w:sz w:val="28"/>
          <w:szCs w:val="28"/>
        </w:rPr>
        <w:t>赋分按</w:t>
      </w:r>
      <w:r w:rsidRPr="00DB4A5C">
        <w:rPr>
          <w:rFonts w:ascii="仿宋" w:eastAsia="仿宋" w:hAnsi="仿宋" w:cs="宋体" w:hint="eastAsia"/>
          <w:color w:val="2A2F35"/>
          <w:kern w:val="0"/>
          <w:sz w:val="28"/>
          <w:szCs w:val="28"/>
        </w:rPr>
        <w:t>：国家级一等奖：0-2分/项；国家级二等奖0-1.5分/项；国家级三等奖 0-1分/项；省部级一等奖 0-0.75分/项；省部级二等奖 0-0.5分/项；省部级三等奖 0-0.25分/项）</w:t>
      </w:r>
    </w:p>
    <w:p w14:paraId="4BE41DBD" w14:textId="77777777" w:rsidR="003A06CE" w:rsidRPr="00DB4A5C" w:rsidRDefault="00AB0430" w:rsidP="00DB4A5C">
      <w:pPr>
        <w:widowControl/>
        <w:adjustRightInd w:val="0"/>
        <w:snapToGrid w:val="0"/>
        <w:spacing w:line="360" w:lineRule="auto"/>
        <w:ind w:firstLineChars="200" w:firstLine="560"/>
        <w:jc w:val="left"/>
        <w:rPr>
          <w:rFonts w:ascii="仿宋" w:eastAsia="仿宋" w:hAnsi="仿宋" w:cs="宋体"/>
          <w:color w:val="2A2F35"/>
          <w:kern w:val="0"/>
          <w:sz w:val="28"/>
          <w:szCs w:val="28"/>
        </w:rPr>
      </w:pPr>
      <w:r w:rsidRPr="00DB4A5C">
        <w:rPr>
          <w:rFonts w:ascii="仿宋" w:eastAsia="仿宋" w:hAnsi="仿宋" w:hint="eastAsia"/>
          <w:color w:val="2A2F35"/>
          <w:sz w:val="28"/>
          <w:szCs w:val="28"/>
        </w:rPr>
        <w:lastRenderedPageBreak/>
        <w:t>单项指标</w:t>
      </w:r>
      <w:r w:rsidRPr="00DB4A5C">
        <w:rPr>
          <w:rFonts w:ascii="Cambria Math" w:eastAsia="仿宋" w:hAnsi="Cambria Math" w:cs="Cambria Math"/>
          <w:sz w:val="28"/>
          <w:szCs w:val="28"/>
        </w:rPr>
        <w:t>⑮</w:t>
      </w:r>
      <w:r w:rsidRPr="00DB4A5C">
        <w:rPr>
          <w:rFonts w:ascii="仿宋" w:eastAsia="仿宋" w:hAnsi="仿宋" w:cs="宋体" w:hint="eastAsia"/>
          <w:color w:val="2A2F35"/>
          <w:kern w:val="0"/>
          <w:sz w:val="28"/>
          <w:szCs w:val="28"/>
        </w:rPr>
        <w:t>国际性、国家级重大比赛的获奖，可进行单独申报，评议小组讨论后进行赋分，赋分不能高于其他白皮书竞赛同等级别的赋分；</w:t>
      </w:r>
    </w:p>
    <w:p w14:paraId="4EAEA36A" w14:textId="4F65BEB8" w:rsidR="003A06CE" w:rsidRDefault="00AB0430" w:rsidP="00E13493">
      <w:pPr>
        <w:widowControl/>
        <w:adjustRightInd w:val="0"/>
        <w:snapToGrid w:val="0"/>
        <w:spacing w:line="360" w:lineRule="auto"/>
        <w:ind w:firstLineChars="200" w:firstLine="560"/>
        <w:jc w:val="left"/>
        <w:rPr>
          <w:rFonts w:ascii="仿宋" w:eastAsia="仿宋" w:hAnsi="仿宋" w:cs="宋体"/>
          <w:color w:val="FF0000"/>
          <w:kern w:val="0"/>
          <w:sz w:val="28"/>
          <w:szCs w:val="28"/>
        </w:rPr>
      </w:pPr>
      <w:r w:rsidRPr="00DB4A5C">
        <w:rPr>
          <w:rFonts w:ascii="仿宋" w:eastAsia="仿宋" w:hAnsi="仿宋" w:cs="宋体" w:hint="eastAsia"/>
          <w:color w:val="2A2F35"/>
          <w:kern w:val="0"/>
          <w:sz w:val="28"/>
          <w:szCs w:val="28"/>
        </w:rPr>
        <w:t>以上各</w:t>
      </w:r>
      <w:r w:rsidRPr="00DB4A5C">
        <w:rPr>
          <w:rFonts w:ascii="仿宋" w:eastAsia="仿宋" w:hAnsi="仿宋" w:hint="eastAsia"/>
          <w:color w:val="2A2F35"/>
          <w:sz w:val="28"/>
          <w:szCs w:val="28"/>
        </w:rPr>
        <w:t>单项指标</w:t>
      </w:r>
      <w:r w:rsidRPr="00DB4A5C">
        <w:rPr>
          <w:rFonts w:ascii="仿宋" w:eastAsia="仿宋" w:hAnsi="仿宋" w:cs="宋体" w:hint="eastAsia"/>
          <w:color w:val="2A2F35"/>
          <w:kern w:val="0"/>
          <w:sz w:val="28"/>
          <w:szCs w:val="28"/>
        </w:rPr>
        <w:t>具体赋分值由评议组认定。</w:t>
      </w:r>
    </w:p>
    <w:sectPr w:rsidR="003A06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06808" w14:textId="77777777" w:rsidR="00DC2724" w:rsidRDefault="00DC2724" w:rsidP="00B3619D">
      <w:r>
        <w:separator/>
      </w:r>
    </w:p>
  </w:endnote>
  <w:endnote w:type="continuationSeparator" w:id="0">
    <w:p w14:paraId="785F7F67" w14:textId="77777777" w:rsidR="00DC2724" w:rsidRDefault="00DC2724" w:rsidP="00B3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EC6B" w14:textId="77777777" w:rsidR="00DC2724" w:rsidRDefault="00DC2724" w:rsidP="00B3619D">
      <w:r>
        <w:separator/>
      </w:r>
    </w:p>
  </w:footnote>
  <w:footnote w:type="continuationSeparator" w:id="0">
    <w:p w14:paraId="611DE78B" w14:textId="77777777" w:rsidR="00DC2724" w:rsidRDefault="00DC2724" w:rsidP="00B36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76AF0"/>
    <w:multiLevelType w:val="multilevel"/>
    <w:tmpl w:val="7EC76AF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3MmQ4ZjVhN2U4YTE5NjhiY2RlYmNlNDM3MjQ1ZTYifQ=="/>
  </w:docVars>
  <w:rsids>
    <w:rsidRoot w:val="004D3847"/>
    <w:rsid w:val="00011C88"/>
    <w:rsid w:val="00013903"/>
    <w:rsid w:val="00023288"/>
    <w:rsid w:val="000706B2"/>
    <w:rsid w:val="00074F20"/>
    <w:rsid w:val="000A12A0"/>
    <w:rsid w:val="000B288A"/>
    <w:rsid w:val="000D7F8D"/>
    <w:rsid w:val="000E153B"/>
    <w:rsid w:val="000E40F6"/>
    <w:rsid w:val="000E4CA9"/>
    <w:rsid w:val="00134944"/>
    <w:rsid w:val="001609EA"/>
    <w:rsid w:val="00172203"/>
    <w:rsid w:val="001E2353"/>
    <w:rsid w:val="001E3D12"/>
    <w:rsid w:val="001F0F4A"/>
    <w:rsid w:val="002049C4"/>
    <w:rsid w:val="00214DD7"/>
    <w:rsid w:val="002318A7"/>
    <w:rsid w:val="00231CEF"/>
    <w:rsid w:val="00232705"/>
    <w:rsid w:val="0026207A"/>
    <w:rsid w:val="002861D6"/>
    <w:rsid w:val="00292D0A"/>
    <w:rsid w:val="00292EF3"/>
    <w:rsid w:val="002968C2"/>
    <w:rsid w:val="002B2106"/>
    <w:rsid w:val="002C007B"/>
    <w:rsid w:val="002E034C"/>
    <w:rsid w:val="002F5572"/>
    <w:rsid w:val="002F6E69"/>
    <w:rsid w:val="00302DF3"/>
    <w:rsid w:val="00375C90"/>
    <w:rsid w:val="0039017D"/>
    <w:rsid w:val="0039538C"/>
    <w:rsid w:val="003A06CE"/>
    <w:rsid w:val="003C7ACD"/>
    <w:rsid w:val="003E1110"/>
    <w:rsid w:val="003E644F"/>
    <w:rsid w:val="00401792"/>
    <w:rsid w:val="004107F6"/>
    <w:rsid w:val="004215AF"/>
    <w:rsid w:val="00467EB8"/>
    <w:rsid w:val="004A73EB"/>
    <w:rsid w:val="004D2331"/>
    <w:rsid w:val="004D2BD1"/>
    <w:rsid w:val="004D3847"/>
    <w:rsid w:val="004F1C90"/>
    <w:rsid w:val="00524953"/>
    <w:rsid w:val="0052725F"/>
    <w:rsid w:val="005323E1"/>
    <w:rsid w:val="005749ED"/>
    <w:rsid w:val="00576E1F"/>
    <w:rsid w:val="005F51FD"/>
    <w:rsid w:val="00635444"/>
    <w:rsid w:val="00643D63"/>
    <w:rsid w:val="0065663D"/>
    <w:rsid w:val="006864B3"/>
    <w:rsid w:val="00696F70"/>
    <w:rsid w:val="006A131F"/>
    <w:rsid w:val="006D2105"/>
    <w:rsid w:val="006D7A71"/>
    <w:rsid w:val="0072661C"/>
    <w:rsid w:val="00736750"/>
    <w:rsid w:val="00741B5F"/>
    <w:rsid w:val="00752527"/>
    <w:rsid w:val="00762DB3"/>
    <w:rsid w:val="007847D6"/>
    <w:rsid w:val="0078655C"/>
    <w:rsid w:val="00787A77"/>
    <w:rsid w:val="007965BC"/>
    <w:rsid w:val="007D1046"/>
    <w:rsid w:val="007E4948"/>
    <w:rsid w:val="007F4EC2"/>
    <w:rsid w:val="00815935"/>
    <w:rsid w:val="00820A6F"/>
    <w:rsid w:val="008314B2"/>
    <w:rsid w:val="008331EE"/>
    <w:rsid w:val="00881262"/>
    <w:rsid w:val="008A1DCB"/>
    <w:rsid w:val="008D4B95"/>
    <w:rsid w:val="008F62A6"/>
    <w:rsid w:val="00945808"/>
    <w:rsid w:val="00962A4E"/>
    <w:rsid w:val="00971CB7"/>
    <w:rsid w:val="009C4F3F"/>
    <w:rsid w:val="009C6DD8"/>
    <w:rsid w:val="009C7535"/>
    <w:rsid w:val="00A12C5A"/>
    <w:rsid w:val="00A300A2"/>
    <w:rsid w:val="00A40C8B"/>
    <w:rsid w:val="00A5796C"/>
    <w:rsid w:val="00A702A0"/>
    <w:rsid w:val="00A71B83"/>
    <w:rsid w:val="00A9401A"/>
    <w:rsid w:val="00AB0430"/>
    <w:rsid w:val="00AC6735"/>
    <w:rsid w:val="00AC682C"/>
    <w:rsid w:val="00AE0778"/>
    <w:rsid w:val="00B3619D"/>
    <w:rsid w:val="00B40F0D"/>
    <w:rsid w:val="00B6451E"/>
    <w:rsid w:val="00B67F5E"/>
    <w:rsid w:val="00B77821"/>
    <w:rsid w:val="00B87DEE"/>
    <w:rsid w:val="00B939D8"/>
    <w:rsid w:val="00BA7F4B"/>
    <w:rsid w:val="00BC5139"/>
    <w:rsid w:val="00C03BCC"/>
    <w:rsid w:val="00C03C74"/>
    <w:rsid w:val="00C1719D"/>
    <w:rsid w:val="00C36FF7"/>
    <w:rsid w:val="00C84DB9"/>
    <w:rsid w:val="00CD6865"/>
    <w:rsid w:val="00CE2C07"/>
    <w:rsid w:val="00D167BA"/>
    <w:rsid w:val="00D200BE"/>
    <w:rsid w:val="00D46E4F"/>
    <w:rsid w:val="00D56A71"/>
    <w:rsid w:val="00D75E2F"/>
    <w:rsid w:val="00DB4A5C"/>
    <w:rsid w:val="00DC2724"/>
    <w:rsid w:val="00DF3CB4"/>
    <w:rsid w:val="00E13493"/>
    <w:rsid w:val="00E176D2"/>
    <w:rsid w:val="00E31879"/>
    <w:rsid w:val="00E702FD"/>
    <w:rsid w:val="00E8044C"/>
    <w:rsid w:val="00E91AD9"/>
    <w:rsid w:val="00EA6BC6"/>
    <w:rsid w:val="00EB371F"/>
    <w:rsid w:val="00EC3F0C"/>
    <w:rsid w:val="00ED5300"/>
    <w:rsid w:val="00EE3F47"/>
    <w:rsid w:val="00EE4983"/>
    <w:rsid w:val="00EF19A8"/>
    <w:rsid w:val="00F03B41"/>
    <w:rsid w:val="00F50610"/>
    <w:rsid w:val="00F65900"/>
    <w:rsid w:val="00F91037"/>
    <w:rsid w:val="00FD023C"/>
    <w:rsid w:val="00FE4F9C"/>
    <w:rsid w:val="01510DA4"/>
    <w:rsid w:val="02100A89"/>
    <w:rsid w:val="0A5349F1"/>
    <w:rsid w:val="10EB62D4"/>
    <w:rsid w:val="14172FEE"/>
    <w:rsid w:val="176851B1"/>
    <w:rsid w:val="1AB84DFF"/>
    <w:rsid w:val="1AFB3588"/>
    <w:rsid w:val="24E8512B"/>
    <w:rsid w:val="25BC48BD"/>
    <w:rsid w:val="27822A1D"/>
    <w:rsid w:val="2DD00A37"/>
    <w:rsid w:val="34C53F49"/>
    <w:rsid w:val="36212AE0"/>
    <w:rsid w:val="3643781B"/>
    <w:rsid w:val="365612FD"/>
    <w:rsid w:val="37743B54"/>
    <w:rsid w:val="37BC4EF8"/>
    <w:rsid w:val="3BBC1BB7"/>
    <w:rsid w:val="3BD17677"/>
    <w:rsid w:val="42C57F36"/>
    <w:rsid w:val="43EE7391"/>
    <w:rsid w:val="4DA1334D"/>
    <w:rsid w:val="4E6D3230"/>
    <w:rsid w:val="50465C9D"/>
    <w:rsid w:val="543E56DC"/>
    <w:rsid w:val="58626543"/>
    <w:rsid w:val="599025D7"/>
    <w:rsid w:val="5DAD53F7"/>
    <w:rsid w:val="5F5A2395"/>
    <w:rsid w:val="61884B1F"/>
    <w:rsid w:val="63473BF7"/>
    <w:rsid w:val="64762A8A"/>
    <w:rsid w:val="65D55250"/>
    <w:rsid w:val="69456E2B"/>
    <w:rsid w:val="6B8A6B6D"/>
    <w:rsid w:val="6E00591D"/>
    <w:rsid w:val="6EDF14CD"/>
    <w:rsid w:val="6EE33DDE"/>
    <w:rsid w:val="7053599A"/>
    <w:rsid w:val="75045DEC"/>
    <w:rsid w:val="7AFC47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BB769"/>
  <w15:docId w15:val="{770DED9C-6367-294D-A6E8-97C22653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FollowedHyperlink"/>
    <w:basedOn w:val="a0"/>
    <w:uiPriority w:val="99"/>
    <w:semiHidden/>
    <w:unhideWhenUsed/>
    <w:qFormat/>
    <w:rPr>
      <w:color w:val="800080"/>
      <w:u w:val="single"/>
    </w:rPr>
  </w:style>
  <w:style w:type="character" w:styleId="ac">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4">
    <w:name w:val="批注框文本 字符"/>
    <w:basedOn w:val="a0"/>
    <w:link w:val="a3"/>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50">
    <w:name w:val="标题 5 字符"/>
    <w:basedOn w:val="a0"/>
    <w:link w:val="5"/>
    <w:uiPriority w:val="9"/>
    <w:semiHidden/>
    <w:qFormat/>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196E8-44E1-4875-BF26-93102053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423</Words>
  <Characters>2416</Characters>
  <Application>Microsoft Office Word</Application>
  <DocSecurity>0</DocSecurity>
  <Lines>20</Lines>
  <Paragraphs>5</Paragraphs>
  <ScaleCrop>false</ScaleCrop>
  <Company>微软中国</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 CHEN</cp:lastModifiedBy>
  <cp:revision>4</cp:revision>
  <dcterms:created xsi:type="dcterms:W3CDTF">2024-09-04T10:41:00Z</dcterms:created>
  <dcterms:modified xsi:type="dcterms:W3CDTF">2024-09-06T06:06:00Z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014697CD00694A2BBABE755F558C8690</vt:lpwstr>
  </property>
</Properties>
</file>