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C800F" w14:textId="77777777" w:rsidR="0032360F" w:rsidRDefault="0032360F">
      <w:pPr>
        <w:spacing w:line="360" w:lineRule="auto"/>
        <w:ind w:right="280"/>
        <w:jc w:val="center"/>
        <w:rPr>
          <w:rFonts w:ascii="仿宋" w:eastAsia="仿宋" w:hAnsi="仿宋"/>
          <w:b/>
          <w:sz w:val="28"/>
          <w:szCs w:val="28"/>
        </w:rPr>
      </w:pPr>
    </w:p>
    <w:p w14:paraId="019980B7" w14:textId="77777777" w:rsidR="0032360F" w:rsidRDefault="0032360F">
      <w:pPr>
        <w:spacing w:line="360" w:lineRule="auto"/>
        <w:ind w:right="280"/>
        <w:jc w:val="center"/>
        <w:rPr>
          <w:rFonts w:ascii="仿宋" w:eastAsia="仿宋" w:hAnsi="仿宋"/>
          <w:b/>
          <w:sz w:val="28"/>
          <w:szCs w:val="28"/>
        </w:rPr>
      </w:pPr>
    </w:p>
    <w:p w14:paraId="78EBA7F8" w14:textId="77777777" w:rsidR="0032360F" w:rsidRDefault="0032360F">
      <w:pPr>
        <w:spacing w:line="360" w:lineRule="auto"/>
        <w:ind w:right="280"/>
        <w:jc w:val="center"/>
        <w:rPr>
          <w:rFonts w:ascii="仿宋" w:eastAsia="仿宋" w:hAnsi="仿宋"/>
          <w:b/>
          <w:sz w:val="28"/>
          <w:szCs w:val="28"/>
        </w:rPr>
      </w:pPr>
    </w:p>
    <w:p w14:paraId="0397DDD8" w14:textId="77777777" w:rsidR="0032360F" w:rsidRDefault="00127BC3">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74265326" w14:textId="77777777" w:rsidR="0032360F" w:rsidRDefault="00127BC3">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14:paraId="7D50D508" w14:textId="77777777" w:rsidR="0032360F" w:rsidRDefault="0032360F">
      <w:pPr>
        <w:spacing w:line="360" w:lineRule="auto"/>
        <w:jc w:val="center"/>
        <w:rPr>
          <w:rFonts w:ascii="宋体" w:hAnsi="宋体"/>
          <w:b/>
          <w:spacing w:val="40"/>
          <w:sz w:val="36"/>
          <w:szCs w:val="36"/>
        </w:rPr>
      </w:pPr>
    </w:p>
    <w:p w14:paraId="21099A68" w14:textId="77777777" w:rsidR="0032360F" w:rsidRDefault="0032360F">
      <w:pPr>
        <w:spacing w:line="360" w:lineRule="auto"/>
        <w:rPr>
          <w:rFonts w:ascii="华文楷体" w:eastAsia="华文楷体" w:hAnsi="华文楷体"/>
          <w:sz w:val="28"/>
          <w:szCs w:val="28"/>
        </w:rPr>
      </w:pPr>
    </w:p>
    <w:p w14:paraId="08753D0F" w14:textId="77777777" w:rsidR="0032360F" w:rsidRDefault="0032360F">
      <w:pPr>
        <w:spacing w:line="360" w:lineRule="auto"/>
        <w:rPr>
          <w:rFonts w:ascii="华文楷体" w:eastAsia="华文楷体" w:hAnsi="华文楷体"/>
          <w:sz w:val="28"/>
          <w:szCs w:val="28"/>
        </w:rPr>
      </w:pPr>
    </w:p>
    <w:p w14:paraId="14B4218C" w14:textId="77777777" w:rsidR="0032360F" w:rsidRDefault="0032360F">
      <w:pPr>
        <w:spacing w:line="360" w:lineRule="auto"/>
        <w:rPr>
          <w:rFonts w:ascii="华文楷体" w:eastAsia="华文楷体" w:hAnsi="华文楷体"/>
          <w:sz w:val="28"/>
          <w:szCs w:val="28"/>
        </w:rPr>
      </w:pPr>
    </w:p>
    <w:p w14:paraId="5D77BB12" w14:textId="77777777" w:rsidR="0032360F" w:rsidRDefault="0032360F">
      <w:pPr>
        <w:spacing w:line="360" w:lineRule="auto"/>
        <w:rPr>
          <w:rFonts w:ascii="华文楷体" w:eastAsia="华文楷体" w:hAnsi="华文楷体"/>
          <w:sz w:val="28"/>
          <w:szCs w:val="28"/>
        </w:rPr>
      </w:pPr>
    </w:p>
    <w:p w14:paraId="555078C1" w14:textId="77777777" w:rsidR="0032360F" w:rsidRDefault="0032360F">
      <w:pPr>
        <w:spacing w:line="360" w:lineRule="auto"/>
        <w:rPr>
          <w:rFonts w:ascii="华文楷体" w:eastAsia="华文楷体" w:hAnsi="华文楷体"/>
          <w:sz w:val="28"/>
          <w:szCs w:val="28"/>
        </w:rPr>
      </w:pPr>
    </w:p>
    <w:p w14:paraId="0B356E71" w14:textId="77777777" w:rsidR="0032360F" w:rsidRDefault="0032360F">
      <w:pPr>
        <w:spacing w:line="360" w:lineRule="auto"/>
        <w:rPr>
          <w:rFonts w:ascii="华文楷体" w:eastAsia="华文楷体" w:hAnsi="华文楷体"/>
          <w:sz w:val="28"/>
          <w:szCs w:val="28"/>
        </w:rPr>
      </w:pPr>
    </w:p>
    <w:p w14:paraId="1BDA8EDD" w14:textId="77777777" w:rsidR="0032360F" w:rsidRDefault="00127BC3">
      <w:pPr>
        <w:spacing w:line="360" w:lineRule="auto"/>
        <w:rPr>
          <w:rFonts w:asciiTheme="minorEastAsia" w:hAnsiTheme="minorEastAsia"/>
          <w:sz w:val="28"/>
          <w:szCs w:val="28"/>
        </w:rPr>
      </w:pPr>
      <w:r>
        <w:rPr>
          <w:rFonts w:ascii="华文楷体" w:eastAsia="华文楷体" w:hAnsi="华文楷体" w:hint="eastAsia"/>
          <w:noProof/>
          <w:sz w:val="28"/>
          <w:szCs w:val="28"/>
        </w:rPr>
        <mc:AlternateContent>
          <mc:Choice Requires="wps">
            <w:drawing>
              <wp:anchor distT="0" distB="0" distL="114300" distR="114300" simplePos="0" relativeHeight="251659264" behindDoc="0" locked="0" layoutInCell="1" allowOverlap="1" wp14:anchorId="0BC86DE0" wp14:editId="232BE44C">
                <wp:simplePos x="0" y="0"/>
                <wp:positionH relativeFrom="column">
                  <wp:posOffset>1800225</wp:posOffset>
                </wp:positionH>
                <wp:positionV relativeFrom="paragraph">
                  <wp:posOffset>369570</wp:posOffset>
                </wp:positionV>
                <wp:extent cx="285750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psCustomData="http://www.wps.cn/officeDocument/2013/wpsCustomData">
            <w:pict>
              <v:line id="_x0000_s1026" o:spid="_x0000_s1026" o:spt="20" style="position:absolute;left:0pt;margin-left:141.75pt;margin-top:29.1pt;height:0pt;width:225pt;z-index:251659264;mso-width-relative:page;mso-height-relative:page;" filled="f" stroked="t" coordsize="21600,21600" o:gfxdata="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EXS+/VAAAACQEAAA8AAAAAAAAAAQAgAAAAIgAAAGRycy9kb3du&#10;cmV2LnhtbFBLAQIUABQAAAAIAIdO4kAWG+TRyQEAAFwDAAAOAAAAAAAAAAEAIAAAACQBAABkcnMv&#10;ZTJvRG9jLnhtbFBLBQYAAAAABgAGAFkBAABfBQAAAAA=&#10;">
                <v:fill on="f" focussize="0,0"/>
                <v:stroke color="#000000" joinstyle="round"/>
                <v:imagedata o:title=""/>
                <o:lock v:ext="edit" aspectratio="f"/>
              </v:line>
            </w:pict>
          </mc:Fallback>
        </mc:AlternateContent>
      </w:r>
      <w:r>
        <w:rPr>
          <w:rFonts w:ascii="华文楷体" w:eastAsia="华文楷体" w:hAnsi="华文楷体" w:hint="eastAsia"/>
          <w:sz w:val="28"/>
          <w:szCs w:val="28"/>
        </w:rPr>
        <w:t xml:space="preserve">       </w:t>
      </w:r>
      <w:r>
        <w:rPr>
          <w:rFonts w:ascii="宋体" w:hAnsi="宋体" w:hint="eastAsia"/>
          <w:sz w:val="28"/>
          <w:szCs w:val="28"/>
        </w:rPr>
        <w:t xml:space="preserve"> </w:t>
      </w:r>
      <w:bookmarkStart w:id="0" w:name="一级学科代码"/>
      <w:r>
        <w:rPr>
          <w:rFonts w:ascii="宋体" w:hAnsi="宋体" w:hint="eastAsia"/>
          <w:b/>
          <w:sz w:val="28"/>
          <w:szCs w:val="28"/>
        </w:rPr>
        <w:t>一</w:t>
      </w:r>
      <w:r>
        <w:rPr>
          <w:rFonts w:asciiTheme="minorEastAsia" w:hAnsiTheme="minorEastAsia" w:hint="eastAsia"/>
          <w:b/>
          <w:sz w:val="28"/>
          <w:szCs w:val="28"/>
        </w:rPr>
        <w:t>级学科代码</w:t>
      </w:r>
      <w:bookmarkEnd w:id="0"/>
      <w:r>
        <w:rPr>
          <w:rFonts w:asciiTheme="minorEastAsia" w:hAnsiTheme="minorEastAsia" w:hint="eastAsia"/>
          <w:b/>
          <w:sz w:val="28"/>
          <w:szCs w:val="28"/>
        </w:rPr>
        <w:t xml:space="preserve">       </w:t>
      </w:r>
      <w:r>
        <w:rPr>
          <w:rFonts w:asciiTheme="minorEastAsia" w:hAnsiTheme="minorEastAsia"/>
          <w:b/>
          <w:sz w:val="28"/>
          <w:szCs w:val="28"/>
        </w:rPr>
        <w:t xml:space="preserve">    </w:t>
      </w:r>
      <w:r>
        <w:rPr>
          <w:rFonts w:ascii="Times New Roman" w:hAnsi="Times New Roman" w:cs="Times New Roman"/>
          <w:b/>
          <w:sz w:val="28"/>
          <w:szCs w:val="28"/>
        </w:rPr>
        <w:t>1201</w:t>
      </w:r>
      <w:r>
        <w:rPr>
          <w:rFonts w:asciiTheme="minorEastAsia" w:hAnsiTheme="minorEastAsia" w:hint="eastAsia"/>
          <w:b/>
          <w:sz w:val="28"/>
          <w:szCs w:val="28"/>
        </w:rPr>
        <w:t xml:space="preserve">  </w:t>
      </w:r>
    </w:p>
    <w:bookmarkStart w:id="1" w:name="一级学科名称"/>
    <w:p w14:paraId="2AA77566" w14:textId="77777777" w:rsidR="0032360F" w:rsidRDefault="00127BC3">
      <w:pPr>
        <w:spacing w:line="360" w:lineRule="auto"/>
        <w:ind w:firstLineChars="400" w:firstLine="1120"/>
        <w:outlineLvl w:val="0"/>
        <w:rPr>
          <w:rFonts w:asciiTheme="minorEastAsia" w:hAnsiTheme="minorEastAsia"/>
          <w:b/>
          <w:sz w:val="28"/>
          <w:szCs w:val="28"/>
          <w:u w:val="single"/>
        </w:rPr>
      </w:pPr>
      <w:r>
        <w:rPr>
          <w:rFonts w:asciiTheme="minorEastAsia" w:hAnsiTheme="minorEastAsia" w:hint="eastAsia"/>
          <w:noProof/>
          <w:sz w:val="28"/>
          <w:szCs w:val="28"/>
        </w:rPr>
        <mc:AlternateContent>
          <mc:Choice Requires="wps">
            <w:drawing>
              <wp:anchor distT="0" distB="0" distL="114300" distR="114300" simplePos="0" relativeHeight="251660288" behindDoc="0" locked="0" layoutInCell="1" allowOverlap="1" wp14:anchorId="65E1FABE" wp14:editId="295D41A3">
                <wp:simplePos x="0" y="0"/>
                <wp:positionH relativeFrom="column">
                  <wp:posOffset>1790700</wp:posOffset>
                </wp:positionH>
                <wp:positionV relativeFrom="paragraph">
                  <wp:posOffset>380365</wp:posOffset>
                </wp:positionV>
                <wp:extent cx="285750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psCustomData="http://www.wps.cn/officeDocument/2013/wpsCustomData">
            <w:pict>
              <v:line id="_x0000_s1026" o:spid="_x0000_s1026" o:spt="20" style="position:absolute;left:0pt;margin-left:141pt;margin-top:29.95pt;height:0pt;width:225pt;z-index:251660288;mso-width-relative:page;mso-height-relative:page;" filled="f" stroked="t" coordsize="21600,21600" o:gfxdata="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Fg2b1gAAAAkBAAAPAAAAAAAAAAEAIAAAACIAAABkcnMvZG93&#10;bnJldi54bWxQSwECFAAUAAAACACHTuJAjHG8l8kBAABcAwAADgAAAAAAAAABACAAAAAlAQAAZHJz&#10;L2Uyb0RvYy54bWxQSwUGAAAAAAYABgBZAQAAYAUAAAAA&#10;">
                <v:fill on="f" focussize="0,0"/>
                <v:stroke color="#000000" joinstyle="round"/>
                <v:imagedata o:title=""/>
                <o:lock v:ext="edit" aspectratio="f"/>
              </v:line>
            </w:pict>
          </mc:Fallback>
        </mc:AlternateContent>
      </w:r>
      <w:r>
        <w:rPr>
          <w:rFonts w:asciiTheme="minorEastAsia" w:hAnsiTheme="minorEastAsia" w:hint="eastAsia"/>
          <w:b/>
          <w:sz w:val="28"/>
          <w:szCs w:val="28"/>
        </w:rPr>
        <w:t>一级学科名称</w:t>
      </w:r>
      <w:bookmarkEnd w:id="1"/>
      <w:r>
        <w:rPr>
          <w:rFonts w:asciiTheme="minorEastAsia" w:hAnsiTheme="minorEastAsia" w:hint="eastAsia"/>
          <w:b/>
          <w:sz w:val="28"/>
          <w:szCs w:val="28"/>
        </w:rPr>
        <w:t xml:space="preserve">      管理科学与工程</w:t>
      </w:r>
    </w:p>
    <w:bookmarkStart w:id="2" w:name="二级学科代码"/>
    <w:p w14:paraId="754F9DF9" w14:textId="77777777" w:rsidR="0032360F" w:rsidRDefault="00127BC3">
      <w:pPr>
        <w:spacing w:line="360" w:lineRule="auto"/>
        <w:ind w:firstLineChars="400" w:firstLine="1120"/>
        <w:outlineLvl w:val="0"/>
        <w:rPr>
          <w:rFonts w:asciiTheme="minorEastAsia" w:hAnsiTheme="minorEastAsia"/>
          <w:b/>
          <w:sz w:val="28"/>
          <w:szCs w:val="28"/>
          <w:u w:val="single"/>
        </w:rPr>
      </w:pPr>
      <w:r>
        <w:rPr>
          <w:rFonts w:asciiTheme="minorEastAsia" w:hAnsiTheme="minorEastAsia" w:hint="eastAsia"/>
          <w:noProof/>
          <w:sz w:val="28"/>
          <w:szCs w:val="28"/>
        </w:rPr>
        <mc:AlternateContent>
          <mc:Choice Requires="wps">
            <w:drawing>
              <wp:anchor distT="0" distB="0" distL="114300" distR="114300" simplePos="0" relativeHeight="251661312" behindDoc="0" locked="0" layoutInCell="1" allowOverlap="1" wp14:anchorId="79ABD24B" wp14:editId="4FAF7D68">
                <wp:simplePos x="0" y="0"/>
                <wp:positionH relativeFrom="column">
                  <wp:posOffset>1781175</wp:posOffset>
                </wp:positionH>
                <wp:positionV relativeFrom="paragraph">
                  <wp:posOffset>398780</wp:posOffset>
                </wp:positionV>
                <wp:extent cx="285750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psCustomData="http://www.wps.cn/officeDocument/2013/wpsCustomData">
            <w:pict>
              <v:line id="_x0000_s1026" o:spid="_x0000_s1026" o:spt="20" style="position:absolute;left:0pt;margin-left:140.25pt;margin-top:31.4pt;height:0pt;width:225pt;z-index:251661312;mso-width-relative:page;mso-height-relative:page;" filled="f" stroked="t" coordsize="21600,21600" o:gfxdata="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cyvSdUAAAAJAQAADwAAAAAAAAABACAAAAAiAAAAZHJzL2Rvd25y&#10;ZXYueG1sUEsBAhQAFAAAAAgAh07iQP8KkkLIAQAAXAMAAA4AAAAAAAAAAQAgAAAAJAEAAGRycy9l&#10;Mm9Eb2MueG1sUEsFBgAAAAAGAAYAWQEAAF4FAAAAAA==&#10;">
                <v:fill on="f" focussize="0,0"/>
                <v:stroke color="#000000" joinstyle="round"/>
                <v:imagedata o:title=""/>
                <o:lock v:ext="edit" aspectratio="f"/>
              </v:line>
            </w:pict>
          </mc:Fallback>
        </mc:AlternateContent>
      </w:r>
      <w:r>
        <w:rPr>
          <w:rFonts w:asciiTheme="minorEastAsia" w:hAnsiTheme="minorEastAsia" w:hint="eastAsia"/>
          <w:b/>
          <w:sz w:val="28"/>
          <w:szCs w:val="28"/>
        </w:rPr>
        <w:t>二级学科代码</w:t>
      </w:r>
      <w:bookmarkEnd w:id="2"/>
      <w:r>
        <w:rPr>
          <w:rFonts w:asciiTheme="minorEastAsia" w:hAnsiTheme="minorEastAsia" w:hint="eastAsia"/>
          <w:b/>
          <w:sz w:val="28"/>
          <w:szCs w:val="28"/>
        </w:rPr>
        <w:t xml:space="preserve">      </w:t>
      </w:r>
      <w:bookmarkStart w:id="3" w:name="二级学科名称"/>
    </w:p>
    <w:p w14:paraId="0A6C4415" w14:textId="77777777" w:rsidR="0032360F" w:rsidRDefault="00127BC3">
      <w:pPr>
        <w:spacing w:line="360" w:lineRule="auto"/>
        <w:ind w:firstLineChars="400" w:firstLine="1120"/>
        <w:outlineLvl w:val="0"/>
        <w:rPr>
          <w:rFonts w:asciiTheme="minorEastAsia" w:hAnsiTheme="minorEastAsia"/>
          <w:b/>
          <w:sz w:val="28"/>
          <w:szCs w:val="28"/>
        </w:rPr>
      </w:pPr>
      <w:r>
        <w:rPr>
          <w:rFonts w:asciiTheme="minorEastAsia" w:hAnsiTheme="minorEastAsia" w:hint="eastAsia"/>
          <w:noProof/>
          <w:sz w:val="28"/>
          <w:szCs w:val="28"/>
        </w:rPr>
        <mc:AlternateContent>
          <mc:Choice Requires="wps">
            <w:drawing>
              <wp:anchor distT="0" distB="0" distL="114300" distR="114300" simplePos="0" relativeHeight="251662336" behindDoc="0" locked="0" layoutInCell="1" allowOverlap="1" wp14:anchorId="1A6AE9DB" wp14:editId="129A3FB1">
                <wp:simplePos x="0" y="0"/>
                <wp:positionH relativeFrom="column">
                  <wp:posOffset>1790700</wp:posOffset>
                </wp:positionH>
                <wp:positionV relativeFrom="paragraph">
                  <wp:posOffset>382905</wp:posOffset>
                </wp:positionV>
                <wp:extent cx="285750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psCustomData="http://www.wps.cn/officeDocument/2013/wpsCustomData">
            <w:pict>
              <v:line id="_x0000_s1026" o:spid="_x0000_s1026" o:spt="20" style="position:absolute;left:0pt;margin-left:141pt;margin-top:30.15pt;height:0pt;width:225pt;z-index:251662336;mso-width-relative:page;mso-height-relative:page;" filled="f" stroked="t" coordsize="21600,21600" o:gfxdata="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8Y09dUAAAAJAQAADwAAAAAAAAABACAAAAAiAAAAZHJzL2Rvd25y&#10;ZXYueG1sUEsBAhQAFAAAAAgAh07iQCuBkebIAQAAXAMAAA4AAAAAAAAAAQAgAAAAJAEAAGRycy9l&#10;Mm9Eb2MueG1sUEsFBgAAAAAGAAYAWQEAAF4FAAAAAA==&#10;">
                <v:fill on="f" focussize="0,0"/>
                <v:stroke color="#000000" joinstyle="round"/>
                <v:imagedata o:title=""/>
                <o:lock v:ext="edit" aspectratio="f"/>
              </v:line>
            </w:pict>
          </mc:Fallback>
        </mc:AlternateContent>
      </w:r>
      <w:r>
        <w:rPr>
          <w:rFonts w:asciiTheme="minorEastAsia" w:hAnsiTheme="minorEastAsia" w:hint="eastAsia"/>
          <w:b/>
          <w:sz w:val="28"/>
          <w:szCs w:val="28"/>
        </w:rPr>
        <w:t>二级学科名称</w:t>
      </w:r>
      <w:bookmarkEnd w:id="3"/>
      <w:r>
        <w:rPr>
          <w:rFonts w:asciiTheme="minorEastAsia" w:hAnsiTheme="minorEastAsia" w:hint="eastAsia"/>
          <w:b/>
          <w:sz w:val="28"/>
          <w:szCs w:val="28"/>
        </w:rPr>
        <w:t xml:space="preserve">     </w:t>
      </w:r>
    </w:p>
    <w:p w14:paraId="767C9F62" w14:textId="77777777" w:rsidR="0032360F" w:rsidRDefault="0032360F">
      <w:pPr>
        <w:spacing w:line="360" w:lineRule="auto"/>
        <w:rPr>
          <w:rFonts w:ascii="华文楷体" w:eastAsia="华文楷体" w:hAnsi="华文楷体"/>
          <w:sz w:val="28"/>
          <w:szCs w:val="28"/>
        </w:rPr>
      </w:pPr>
    </w:p>
    <w:p w14:paraId="25FB76ED" w14:textId="77777777" w:rsidR="0032360F" w:rsidRDefault="0032360F">
      <w:pPr>
        <w:spacing w:line="360" w:lineRule="auto"/>
        <w:rPr>
          <w:rFonts w:ascii="华文楷体" w:eastAsia="华文楷体" w:hAnsi="华文楷体"/>
          <w:sz w:val="28"/>
          <w:szCs w:val="28"/>
        </w:rPr>
      </w:pPr>
    </w:p>
    <w:p w14:paraId="3B0E338C" w14:textId="77777777" w:rsidR="0032360F" w:rsidRDefault="00127BC3">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14:paraId="2ADC4658" w14:textId="0B8FF5BC" w:rsidR="0032360F" w:rsidRDefault="00127BC3">
      <w:pPr>
        <w:spacing w:line="360" w:lineRule="auto"/>
        <w:jc w:val="center"/>
        <w:rPr>
          <w:rFonts w:ascii="宋体" w:hAnsi="宋体"/>
          <w:sz w:val="28"/>
          <w:szCs w:val="28"/>
        </w:rPr>
      </w:pPr>
      <w:r>
        <w:rPr>
          <w:rFonts w:ascii="宋体" w:hAnsi="宋体" w:hint="eastAsia"/>
          <w:sz w:val="28"/>
          <w:szCs w:val="28"/>
        </w:rPr>
        <w:t>202</w:t>
      </w:r>
      <w:r w:rsidR="00FB3A04">
        <w:rPr>
          <w:rFonts w:ascii="宋体" w:hAnsi="宋体"/>
          <w:sz w:val="28"/>
          <w:szCs w:val="28"/>
        </w:rPr>
        <w:t>2</w:t>
      </w:r>
      <w:r>
        <w:rPr>
          <w:rFonts w:ascii="宋体" w:hAnsi="宋体" w:hint="eastAsia"/>
          <w:sz w:val="28"/>
          <w:szCs w:val="28"/>
        </w:rPr>
        <w:t>年</w:t>
      </w:r>
      <w:r w:rsidR="00194D05">
        <w:rPr>
          <w:rFonts w:ascii="宋体" w:hAnsi="宋体"/>
          <w:sz w:val="28"/>
          <w:szCs w:val="28"/>
        </w:rPr>
        <w:t>6</w:t>
      </w:r>
      <w:r>
        <w:rPr>
          <w:rFonts w:ascii="宋体" w:hAnsi="宋体" w:hint="eastAsia"/>
          <w:sz w:val="28"/>
          <w:szCs w:val="28"/>
        </w:rPr>
        <w:t xml:space="preserve">月 </w:t>
      </w:r>
    </w:p>
    <w:p w14:paraId="5F83788E" w14:textId="77777777" w:rsidR="0032360F" w:rsidRDefault="0032360F">
      <w:pPr>
        <w:widowControl/>
        <w:jc w:val="left"/>
        <w:rPr>
          <w:rFonts w:ascii="仿宋" w:eastAsia="仿宋" w:hAnsi="仿宋"/>
          <w:b/>
          <w:sz w:val="28"/>
          <w:szCs w:val="28"/>
        </w:rPr>
      </w:pPr>
    </w:p>
    <w:p w14:paraId="51B4D094" w14:textId="77777777" w:rsidR="0032360F" w:rsidRDefault="0032360F">
      <w:pPr>
        <w:widowControl/>
        <w:jc w:val="left"/>
        <w:rPr>
          <w:rFonts w:ascii="仿宋" w:eastAsia="仿宋" w:hAnsi="仿宋"/>
          <w:b/>
          <w:sz w:val="28"/>
          <w:szCs w:val="28"/>
        </w:rPr>
      </w:pPr>
    </w:p>
    <w:p w14:paraId="20B2944F" w14:textId="77777777" w:rsidR="0032360F" w:rsidRDefault="00127BC3">
      <w:pPr>
        <w:spacing w:line="360" w:lineRule="auto"/>
        <w:ind w:right="280"/>
        <w:jc w:val="center"/>
        <w:rPr>
          <w:rFonts w:ascii="仿宋" w:eastAsia="仿宋" w:hAnsi="仿宋"/>
          <w:b/>
          <w:sz w:val="28"/>
          <w:szCs w:val="28"/>
        </w:rPr>
      </w:pPr>
      <w:r>
        <w:rPr>
          <w:rFonts w:ascii="仿宋" w:eastAsia="仿宋" w:hAnsi="仿宋" w:hint="eastAsia"/>
          <w:b/>
          <w:sz w:val="28"/>
          <w:szCs w:val="28"/>
        </w:rPr>
        <w:lastRenderedPageBreak/>
        <w:t>管理科学与工程学术学位硕士研究生培养方案</w:t>
      </w:r>
    </w:p>
    <w:p w14:paraId="7DF06CAB" w14:textId="77777777" w:rsidR="0032360F" w:rsidRDefault="0032360F">
      <w:pPr>
        <w:spacing w:line="360" w:lineRule="auto"/>
        <w:ind w:right="280"/>
        <w:jc w:val="center"/>
        <w:rPr>
          <w:rFonts w:ascii="仿宋" w:eastAsia="仿宋" w:hAnsi="仿宋"/>
          <w:b/>
          <w:sz w:val="28"/>
          <w:szCs w:val="28"/>
        </w:rPr>
      </w:pPr>
    </w:p>
    <w:p w14:paraId="0B85D163" w14:textId="77777777" w:rsidR="0032360F" w:rsidRDefault="00127BC3">
      <w:pPr>
        <w:pStyle w:val="ad"/>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一、学科简介</w:t>
      </w:r>
    </w:p>
    <w:p w14:paraId="27BE80C8"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管理科学与工程是管理学学科门类的一级学科，涉及管理学、经济学、数学、系统科学及信息科学等多个领域。其特点是，综合运用以上科学方法，从定性和定量的方面分析解决社会、经济以及企业等组织中的各种管理问题。本学科以系统科学理论和方法为基础，对企业及其它类型组织系统的经营、管理、评价及其它相关决策与项目管理提供系统的分析解决问题的理论基础、方法模型及信息系统等。本学科是管理学领域最早开启和较快发展起来的学科，相关基础理论体系较为完善，在管理学领域中，方法模型特色突出，与工程领域的结合较为紧密，应用性较强。</w:t>
      </w:r>
    </w:p>
    <w:p w14:paraId="525F4CE0"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校管理科学与工程学科创建于1986年，当时硕士专业名称为“管理工程”，1999年，按教育部统一的学科专业目录改为“管理科学与工程”。2003年依托“石油天然气工程”一级博士授权学科设立了“石油工程管理”博士授权二级学科，与“石油与天然气工程”学科一起作为“211工程”和“优势学科创新平台”重点建设的学科，并开始招生博士生；2011年我校管理科学与工程一级博士学位授予点获得批准，2012年被评为北京市重点学科，并设立了管理科学与工程学科博士后流动站。2019年，在学校安全科学与工程学科带领下，联合应用经济学和工商管理学科成功申办了北京市高精尖学科——城市能源供应安全与保障。</w:t>
      </w:r>
    </w:p>
    <w:p w14:paraId="2D150D82"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本学科借助于中国石油大学（北京）在能源特别是油气资源研究领域的国内领先地位与广泛的国际能源机构合作优势，引领石油石化领域管理科学研究，建设形成“能源特色”的管理科学与工程学科研究体系。在长期积累过程中，已经形成了鲜明的优势和特色：1）以油气产业链为对象，重点围绕油气资源开发利用评价、投资决策与风险分析、资源价值评估、项目管理等方面所取得的系列研究成果达到了国内领先水平，部分成果具有国际先进水平；2）以能源系统为对象的管理决策仿真、能源政策建模、信息与决策支持系统、系统预测与系统优化方法模型及创新性应用研究紧随学科前沿，形成了特征鲜明的具有国内领先水平的成果；3）以国家能源领域为重点研究对象，以经济管理科学理论方法为基础，重点开展了国家能源经济管理方面的研究，包括能源供需预测、能源定价及其影响、能源市场分析、能源管理体制机制与改革、能源安全与战略等方面的研究，研究成果为国家部委和能源企业决策提供了重要支持。4）以信息管理理论与信息系统开发技术为基础，面向大数据和智能工程及其</w:t>
      </w:r>
      <w:r>
        <w:rPr>
          <w:rFonts w:asciiTheme="minorEastAsia" w:hAnsiTheme="minorEastAsia" w:cstheme="minorEastAsia" w:hint="eastAsia"/>
          <w:sz w:val="24"/>
          <w:szCs w:val="24"/>
        </w:rPr>
        <w:lastRenderedPageBreak/>
        <w:t>在管理决策方面的应用，在数据挖掘、文本挖掘、信息系统和决策支持系统、能源大数据及其基础上的决策分析等方面展开研究，取得了一列具有特色的研究成果，部分成果达到国内行业领先水平，发挥了很好的社会效益。</w:t>
      </w:r>
    </w:p>
    <w:p w14:paraId="1BB40FCB" w14:textId="77777777" w:rsidR="0032360F" w:rsidRDefault="00127BC3">
      <w:pPr>
        <w:pStyle w:val="ad"/>
        <w:spacing w:line="360" w:lineRule="auto"/>
        <w:ind w:left="567"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二、培养目标</w:t>
      </w:r>
    </w:p>
    <w:p w14:paraId="65CE90DF" w14:textId="77777777" w:rsidR="0032360F" w:rsidRDefault="00127BC3">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从立德树人根本任务出发，培养德智体美劳全面发展，具有高度的社会责任感、严谨的学风、一定的创新精神和国际视野，掌握本学科坚实的基础理论和系统的专门知识，具有从事科学研究工作或独立担负专门管理工作能力的社会主义建设者。</w:t>
      </w:r>
    </w:p>
    <w:p w14:paraId="4098A8B5" w14:textId="77777777" w:rsidR="0032360F" w:rsidRDefault="00127BC3">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学科培养研究生具有良好的思想品质和道德素质，有严谨求实的科学态度和创新意识、热爱祖国、遵纪守法、为学严谨、国际视野宽阔，有较强的事业心和高度的社会责任感，有较全面的专业素养和人文素养，成为德智体美劳全面发展、掌握现代管理理论和方法、适应社会经济发展需要的高层次管理人才和科研人才。就业面向政府机关、大中型企业、高等院校与科研单位、尤其是与油气和能源相关的组织与企业等。</w:t>
      </w:r>
    </w:p>
    <w:p w14:paraId="3B8CFE99" w14:textId="77777777" w:rsidR="0032360F" w:rsidRDefault="00127BC3">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通过各培养环节，使研究生建立起较好的经济管理理论知识基础，系统地掌握经营管理决策理论和定量分析方法、能源系统分析与规划计划决策理论与方法、项目管理及技术经济分析评价理论与方法，具备扎实的专业知识基础和良好知识结构。具备对相关决策问题进行系统分析、提出方法和解决问题的能力；了解管理科学与工程学科的最新研究成果和发展趋势，具有一定的独立和合作开展科学研究相关工作的能力和一定的创新的能力；了解企业经营管理及相关决策方法，具备在企业及相关组织从事经营管理、分析评价等辅助决策能力；较熟练地掌握一门外语，具备较强的学术交流所需的听、说、读、写能力。</w:t>
      </w:r>
    </w:p>
    <w:p w14:paraId="2B0FFB11" w14:textId="77777777" w:rsidR="0032360F" w:rsidRDefault="00127BC3">
      <w:pPr>
        <w:pStyle w:val="ad"/>
        <w:spacing w:line="360" w:lineRule="auto"/>
        <w:ind w:left="567"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三、培养方向</w:t>
      </w:r>
    </w:p>
    <w:p w14:paraId="1F1F7998"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01.管理系统工程</w:t>
      </w:r>
    </w:p>
    <w:p w14:paraId="15887B76" w14:textId="77777777" w:rsidR="0032360F" w:rsidRDefault="00127BC3">
      <w:pPr>
        <w:spacing w:line="360" w:lineRule="auto"/>
        <w:ind w:firstLineChars="200" w:firstLine="480"/>
        <w:jc w:val="left"/>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以各层次的管理系统及管理活动为研究对象，运用系统工程的理论与方法，为管理系统或管理活动提供最优的规划和计划，进行有效的协调和控制，并使之获得最佳经济效益和社会效益。主要内容包括系统科学理论、决策理论与技术、系统预测、系统控制、系统评价、运筹与优化、供应链管理等。</w:t>
      </w:r>
    </w:p>
    <w:p w14:paraId="2FF51D08"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02.投资决策与项目管理</w:t>
      </w:r>
    </w:p>
    <w:p w14:paraId="69679A77" w14:textId="77777777" w:rsidR="0032360F" w:rsidRDefault="00127BC3">
      <w:pPr>
        <w:spacing w:line="360" w:lineRule="auto"/>
        <w:ind w:firstLineChars="200" w:firstLine="480"/>
        <w:jc w:val="left"/>
        <w:rPr>
          <w:rFonts w:asciiTheme="minorEastAsia" w:hAnsiTheme="minorEastAsia" w:cstheme="minorEastAsia"/>
          <w:sz w:val="24"/>
          <w:szCs w:val="24"/>
        </w:rPr>
      </w:pPr>
      <w:proofErr w:type="gramStart"/>
      <w:r>
        <w:rPr>
          <w:rFonts w:asciiTheme="minorEastAsia" w:hAnsiTheme="minorEastAsia" w:cstheme="minorEastAsia" w:hint="eastAsia"/>
          <w:sz w:val="24"/>
          <w:szCs w:val="24"/>
        </w:rPr>
        <w:t>本方向</w:t>
      </w:r>
      <w:proofErr w:type="gramEnd"/>
      <w:r>
        <w:rPr>
          <w:rFonts w:asciiTheme="minorEastAsia" w:hAnsiTheme="minorEastAsia" w:cstheme="minorEastAsia" w:hint="eastAsia"/>
          <w:sz w:val="24"/>
          <w:szCs w:val="24"/>
        </w:rPr>
        <w:t>重点研究各类投资决策和项目管理问题，主要研究内容包括投资决策与评价理论、投资风险分析、公司价值评估、投资项目的经济效益评价、资源价值评估、工程项目管理、项目管理理论与优化方法等。</w:t>
      </w:r>
    </w:p>
    <w:p w14:paraId="469DA9E9"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lastRenderedPageBreak/>
        <w:t>03.能源经济管理</w:t>
      </w:r>
    </w:p>
    <w:p w14:paraId="298C31F4"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本方向是管理科学与经济学的交叉融合，以能源开发利用中的各种经济现象为研究对象，采用系统分析、决策优化、经济分析、实证研究等方法，开展能源供给、能源需求、能源价格、能源投资与决策、能源效率、能源战略、能源安全、能源金融、能源企业发展规划、能源市场分析、能源政策、能源产业等方面的研究。</w:t>
      </w:r>
    </w:p>
    <w:p w14:paraId="02651D1C"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04.信息管理与智能决策</w:t>
      </w:r>
    </w:p>
    <w:p w14:paraId="7C1A68E0"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本方向围绕经济管理大数据，采用信息科学、智能技术和决策科学的知识来解决管理决策问题；主要研究内容包括信息管理、知识管理、舆情管理、数据挖掘、文本挖掘、深度学习、复杂网络与复杂系统、群体智能、区块链、推荐系统、物联网与可靠性等。</w:t>
      </w:r>
    </w:p>
    <w:p w14:paraId="1C3651F1" w14:textId="77777777" w:rsidR="0032360F" w:rsidRDefault="00127BC3">
      <w:pPr>
        <w:pStyle w:val="ad"/>
        <w:spacing w:line="360" w:lineRule="auto"/>
        <w:ind w:left="567"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四、培养方式</w:t>
      </w:r>
    </w:p>
    <w:p w14:paraId="6AF238A1" w14:textId="77777777" w:rsidR="0032360F" w:rsidRDefault="00127BC3">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本学科推行导师指导和导师组集体培养相结合的方式，研究生培养上实行导师负责制，通过课程学习、</w:t>
      </w:r>
      <w:bookmarkStart w:id="4" w:name="_Hlk42069807"/>
      <w:r>
        <w:rPr>
          <w:rFonts w:asciiTheme="minorEastAsia" w:hAnsiTheme="minorEastAsia" w:cstheme="minorEastAsia" w:hint="eastAsia"/>
          <w:sz w:val="24"/>
          <w:szCs w:val="24"/>
        </w:rPr>
        <w:t>科学研究、学术交流等环节实现培养目标</w:t>
      </w:r>
      <w:bookmarkEnd w:id="4"/>
      <w:r>
        <w:rPr>
          <w:rFonts w:asciiTheme="minorEastAsia" w:hAnsiTheme="minorEastAsia" w:cstheme="minorEastAsia" w:hint="eastAsia"/>
          <w:sz w:val="24"/>
          <w:szCs w:val="24"/>
        </w:rPr>
        <w:t>。</w:t>
      </w:r>
    </w:p>
    <w:p w14:paraId="69736D86" w14:textId="77777777" w:rsidR="0032360F" w:rsidRDefault="00127BC3">
      <w:pPr>
        <w:pStyle w:val="ad"/>
        <w:spacing w:line="360" w:lineRule="auto"/>
        <w:ind w:left="567"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五、学制与学习年限</w:t>
      </w:r>
    </w:p>
    <w:p w14:paraId="3F13105A" w14:textId="77777777" w:rsidR="00742D5C" w:rsidRPr="001F67BB" w:rsidRDefault="00742D5C">
      <w:pPr>
        <w:pStyle w:val="ad"/>
        <w:spacing w:line="360" w:lineRule="auto"/>
        <w:ind w:left="567" w:firstLineChars="0" w:firstLine="0"/>
        <w:jc w:val="left"/>
        <w:rPr>
          <w:rFonts w:asciiTheme="minorEastAsia" w:hAnsiTheme="minorEastAsia" w:cstheme="minorEastAsia"/>
          <w:sz w:val="24"/>
          <w:szCs w:val="24"/>
        </w:rPr>
      </w:pPr>
      <w:r w:rsidRPr="001F67BB">
        <w:rPr>
          <w:rFonts w:asciiTheme="minorEastAsia" w:hAnsiTheme="minorEastAsia" w:cstheme="minorEastAsia" w:hint="eastAsia"/>
          <w:sz w:val="24"/>
          <w:szCs w:val="24"/>
        </w:rPr>
        <w:t>学制三年。无休学在校最长学习年限为四年，有休学在校最长学习年限为五年。</w:t>
      </w:r>
    </w:p>
    <w:p w14:paraId="33B21AE1" w14:textId="2B0A23FB" w:rsidR="0032360F" w:rsidRDefault="00127BC3">
      <w:pPr>
        <w:pStyle w:val="ad"/>
        <w:spacing w:line="360" w:lineRule="auto"/>
        <w:ind w:left="567"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六、学分要求</w:t>
      </w:r>
    </w:p>
    <w:p w14:paraId="52BE04A0" w14:textId="34764C25" w:rsidR="0032360F" w:rsidRDefault="00127BC3">
      <w:pPr>
        <w:adjustRightInd w:val="0"/>
        <w:snapToGrid w:val="0"/>
        <w:spacing w:line="560" w:lineRule="exact"/>
        <w:ind w:firstLineChars="200" w:firstLine="480"/>
        <w:rPr>
          <w:rFonts w:asciiTheme="minorEastAsia" w:hAnsiTheme="minorEastAsia" w:cstheme="minorEastAsia"/>
          <w:sz w:val="24"/>
          <w:szCs w:val="24"/>
        </w:rPr>
      </w:pPr>
      <w:bookmarkStart w:id="5" w:name="_Hlk42069869"/>
      <w:r>
        <w:rPr>
          <w:rFonts w:asciiTheme="minorEastAsia" w:hAnsiTheme="minorEastAsia" w:cstheme="minorEastAsia" w:hint="eastAsia"/>
          <w:sz w:val="24"/>
          <w:szCs w:val="24"/>
        </w:rPr>
        <w:t>总学分不低于</w:t>
      </w:r>
      <w:r w:rsidR="0072592A" w:rsidRPr="00C055F9">
        <w:rPr>
          <w:rFonts w:asciiTheme="minorEastAsia" w:hAnsiTheme="minorEastAsia" w:cstheme="minorEastAsia"/>
          <w:sz w:val="24"/>
          <w:szCs w:val="24"/>
        </w:rPr>
        <w:t>27</w:t>
      </w:r>
      <w:r w:rsidRPr="00C055F9">
        <w:rPr>
          <w:rFonts w:asciiTheme="minorEastAsia" w:hAnsiTheme="minorEastAsia" w:cstheme="minorEastAsia" w:hint="eastAsia"/>
          <w:sz w:val="24"/>
          <w:szCs w:val="24"/>
        </w:rPr>
        <w:t>学</w:t>
      </w:r>
      <w:r>
        <w:rPr>
          <w:rFonts w:asciiTheme="minorEastAsia" w:hAnsiTheme="minorEastAsia" w:cstheme="minorEastAsia" w:hint="eastAsia"/>
          <w:sz w:val="24"/>
          <w:szCs w:val="24"/>
        </w:rPr>
        <w:t>分。其中，公共基础课按学校要求设定为6学分，核心课不低于10学分。</w:t>
      </w:r>
      <w:bookmarkEnd w:id="5"/>
    </w:p>
    <w:p w14:paraId="5EC454A0" w14:textId="77777777" w:rsidR="0032360F" w:rsidRDefault="00127BC3">
      <w:pPr>
        <w:pStyle w:val="ad"/>
        <w:spacing w:line="360" w:lineRule="auto"/>
        <w:ind w:left="567" w:firstLineChars="0" w:firstLine="0"/>
        <w:jc w:val="left"/>
        <w:rPr>
          <w:rFonts w:asciiTheme="minorEastAsia" w:hAnsiTheme="minorEastAsia" w:cstheme="minorEastAsia"/>
          <w:sz w:val="24"/>
          <w:szCs w:val="24"/>
        </w:rPr>
      </w:pPr>
      <w:r>
        <w:rPr>
          <w:rFonts w:asciiTheme="minorEastAsia" w:hAnsiTheme="minorEastAsia" w:cstheme="minorEastAsia" w:hint="eastAsia"/>
          <w:b/>
          <w:bCs/>
          <w:sz w:val="24"/>
          <w:szCs w:val="24"/>
        </w:rPr>
        <w:t>七、课程体系</w:t>
      </w:r>
    </w:p>
    <w:tbl>
      <w:tblPr>
        <w:tblStyle w:val="ac"/>
        <w:tblpPr w:leftFromText="180" w:rightFromText="180" w:vertAnchor="text" w:horzAnchor="page" w:tblpXSpec="center" w:tblpY="466"/>
        <w:tblOverlap w:val="never"/>
        <w:tblW w:w="9368" w:type="dxa"/>
        <w:tblLayout w:type="fixed"/>
        <w:tblLook w:val="04A0" w:firstRow="1" w:lastRow="0" w:firstColumn="1" w:lastColumn="0" w:noHBand="0" w:noVBand="1"/>
      </w:tblPr>
      <w:tblGrid>
        <w:gridCol w:w="1148"/>
        <w:gridCol w:w="1335"/>
        <w:gridCol w:w="3450"/>
        <w:gridCol w:w="735"/>
        <w:gridCol w:w="645"/>
        <w:gridCol w:w="720"/>
        <w:gridCol w:w="1335"/>
      </w:tblGrid>
      <w:tr w:rsidR="0032360F" w14:paraId="2E07F9F8" w14:textId="77777777" w:rsidTr="005868C9">
        <w:trPr>
          <w:trHeight w:val="340"/>
        </w:trPr>
        <w:tc>
          <w:tcPr>
            <w:tcW w:w="1148" w:type="dxa"/>
            <w:tcMar>
              <w:left w:w="28" w:type="dxa"/>
              <w:right w:w="28" w:type="dxa"/>
            </w:tcMar>
            <w:vAlign w:val="center"/>
          </w:tcPr>
          <w:p w14:paraId="2CEF6A8C"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类别</w:t>
            </w:r>
          </w:p>
        </w:tc>
        <w:tc>
          <w:tcPr>
            <w:tcW w:w="1335" w:type="dxa"/>
            <w:tcMar>
              <w:left w:w="28" w:type="dxa"/>
              <w:right w:w="28" w:type="dxa"/>
            </w:tcMar>
            <w:vAlign w:val="center"/>
          </w:tcPr>
          <w:p w14:paraId="77D75054"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课程编号</w:t>
            </w:r>
          </w:p>
        </w:tc>
        <w:tc>
          <w:tcPr>
            <w:tcW w:w="3450" w:type="dxa"/>
            <w:tcMar>
              <w:left w:w="28" w:type="dxa"/>
              <w:right w:w="28" w:type="dxa"/>
            </w:tcMar>
            <w:vAlign w:val="center"/>
          </w:tcPr>
          <w:p w14:paraId="1A318DB2"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735" w:type="dxa"/>
            <w:tcMar>
              <w:left w:w="28" w:type="dxa"/>
              <w:right w:w="28" w:type="dxa"/>
            </w:tcMar>
            <w:vAlign w:val="center"/>
          </w:tcPr>
          <w:p w14:paraId="7A159DC8"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学时</w:t>
            </w:r>
          </w:p>
        </w:tc>
        <w:tc>
          <w:tcPr>
            <w:tcW w:w="645" w:type="dxa"/>
            <w:tcMar>
              <w:left w:w="28" w:type="dxa"/>
              <w:right w:w="28" w:type="dxa"/>
            </w:tcMar>
            <w:vAlign w:val="center"/>
          </w:tcPr>
          <w:p w14:paraId="2A5303BC"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720" w:type="dxa"/>
            <w:tcMar>
              <w:left w:w="28" w:type="dxa"/>
              <w:right w:w="28" w:type="dxa"/>
            </w:tcMar>
            <w:vAlign w:val="center"/>
          </w:tcPr>
          <w:p w14:paraId="4DC3035C"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学期</w:t>
            </w:r>
          </w:p>
        </w:tc>
        <w:tc>
          <w:tcPr>
            <w:tcW w:w="1335" w:type="dxa"/>
            <w:tcMar>
              <w:left w:w="28" w:type="dxa"/>
              <w:right w:w="28" w:type="dxa"/>
            </w:tcMar>
            <w:vAlign w:val="center"/>
          </w:tcPr>
          <w:p w14:paraId="4D64C5E0"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备注</w:t>
            </w:r>
          </w:p>
        </w:tc>
      </w:tr>
      <w:tr w:rsidR="0032360F" w14:paraId="468EB9C0" w14:textId="77777777" w:rsidTr="005868C9">
        <w:trPr>
          <w:trHeight w:val="340"/>
        </w:trPr>
        <w:tc>
          <w:tcPr>
            <w:tcW w:w="1148" w:type="dxa"/>
            <w:vMerge w:val="restart"/>
            <w:tcMar>
              <w:left w:w="28" w:type="dxa"/>
              <w:right w:w="28" w:type="dxa"/>
            </w:tcMar>
            <w:vAlign w:val="center"/>
          </w:tcPr>
          <w:p w14:paraId="030D5F89"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公共基础课</w:t>
            </w:r>
          </w:p>
          <w:p w14:paraId="3316C657"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（6学分）</w:t>
            </w:r>
          </w:p>
        </w:tc>
        <w:tc>
          <w:tcPr>
            <w:tcW w:w="1335" w:type="dxa"/>
            <w:tcMar>
              <w:left w:w="28" w:type="dxa"/>
              <w:right w:w="28" w:type="dxa"/>
            </w:tcMar>
            <w:vAlign w:val="center"/>
          </w:tcPr>
          <w:p w14:paraId="0BC3BA99"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1308001</w:t>
            </w:r>
          </w:p>
        </w:tc>
        <w:tc>
          <w:tcPr>
            <w:tcW w:w="3450" w:type="dxa"/>
            <w:tcMar>
              <w:left w:w="28" w:type="dxa"/>
              <w:right w:w="28" w:type="dxa"/>
            </w:tcMar>
            <w:vAlign w:val="center"/>
          </w:tcPr>
          <w:p w14:paraId="6EDA3288"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中国特色社会主义理论与实践研究</w:t>
            </w:r>
          </w:p>
        </w:tc>
        <w:tc>
          <w:tcPr>
            <w:tcW w:w="735" w:type="dxa"/>
            <w:tcMar>
              <w:left w:w="28" w:type="dxa"/>
              <w:right w:w="28" w:type="dxa"/>
            </w:tcMar>
            <w:vAlign w:val="center"/>
          </w:tcPr>
          <w:p w14:paraId="43D17907"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561CD17E"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2A9DA159" w14:textId="3589D1A9"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val="restart"/>
            <w:tcMar>
              <w:left w:w="28" w:type="dxa"/>
              <w:right w:w="28" w:type="dxa"/>
            </w:tcMar>
            <w:vAlign w:val="center"/>
          </w:tcPr>
          <w:p w14:paraId="7C438D40"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必选</w:t>
            </w:r>
          </w:p>
        </w:tc>
      </w:tr>
      <w:tr w:rsidR="0032360F" w14:paraId="1542EA09" w14:textId="77777777" w:rsidTr="005868C9">
        <w:trPr>
          <w:trHeight w:val="340"/>
        </w:trPr>
        <w:tc>
          <w:tcPr>
            <w:tcW w:w="1148" w:type="dxa"/>
            <w:vMerge/>
            <w:tcMar>
              <w:left w:w="28" w:type="dxa"/>
              <w:right w:w="28" w:type="dxa"/>
            </w:tcMar>
            <w:vAlign w:val="center"/>
          </w:tcPr>
          <w:p w14:paraId="6C78CAFF"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71108714"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1308002</w:t>
            </w:r>
          </w:p>
        </w:tc>
        <w:tc>
          <w:tcPr>
            <w:tcW w:w="3450" w:type="dxa"/>
            <w:tcMar>
              <w:left w:w="28" w:type="dxa"/>
              <w:right w:w="28" w:type="dxa"/>
            </w:tcMar>
            <w:vAlign w:val="center"/>
          </w:tcPr>
          <w:p w14:paraId="221B0094"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自然辩证法概论</w:t>
            </w:r>
          </w:p>
        </w:tc>
        <w:tc>
          <w:tcPr>
            <w:tcW w:w="735" w:type="dxa"/>
            <w:tcMar>
              <w:left w:w="28" w:type="dxa"/>
              <w:right w:w="28" w:type="dxa"/>
            </w:tcMar>
            <w:vAlign w:val="center"/>
          </w:tcPr>
          <w:p w14:paraId="00F2006A"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16</w:t>
            </w:r>
          </w:p>
        </w:tc>
        <w:tc>
          <w:tcPr>
            <w:tcW w:w="645" w:type="dxa"/>
            <w:tcMar>
              <w:left w:w="28" w:type="dxa"/>
              <w:right w:w="28" w:type="dxa"/>
            </w:tcMar>
            <w:vAlign w:val="center"/>
          </w:tcPr>
          <w:p w14:paraId="5F06A365"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720" w:type="dxa"/>
            <w:tcMar>
              <w:left w:w="28" w:type="dxa"/>
              <w:right w:w="28" w:type="dxa"/>
            </w:tcMar>
            <w:vAlign w:val="center"/>
          </w:tcPr>
          <w:p w14:paraId="1CB73F13" w14:textId="033D1B49"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tcMar>
              <w:left w:w="28" w:type="dxa"/>
              <w:right w:w="28" w:type="dxa"/>
            </w:tcMar>
            <w:vAlign w:val="center"/>
          </w:tcPr>
          <w:p w14:paraId="3CFB71A0"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5DB250EA" w14:textId="77777777" w:rsidTr="005868C9">
        <w:trPr>
          <w:trHeight w:val="340"/>
        </w:trPr>
        <w:tc>
          <w:tcPr>
            <w:tcW w:w="1148" w:type="dxa"/>
            <w:vMerge/>
            <w:tcMar>
              <w:left w:w="28" w:type="dxa"/>
              <w:right w:w="28" w:type="dxa"/>
            </w:tcMar>
            <w:vAlign w:val="center"/>
          </w:tcPr>
          <w:p w14:paraId="431905C1"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31FE9694"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1309096</w:t>
            </w:r>
          </w:p>
        </w:tc>
        <w:tc>
          <w:tcPr>
            <w:tcW w:w="3450" w:type="dxa"/>
            <w:tcMar>
              <w:left w:w="28" w:type="dxa"/>
              <w:right w:w="28" w:type="dxa"/>
            </w:tcMar>
            <w:vAlign w:val="center"/>
          </w:tcPr>
          <w:p w14:paraId="0EE380F6"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学术英语读写</w:t>
            </w:r>
          </w:p>
        </w:tc>
        <w:tc>
          <w:tcPr>
            <w:tcW w:w="735" w:type="dxa"/>
            <w:tcMar>
              <w:left w:w="28" w:type="dxa"/>
              <w:right w:w="28" w:type="dxa"/>
            </w:tcMar>
            <w:vAlign w:val="center"/>
          </w:tcPr>
          <w:p w14:paraId="48D72500"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00B33D5B"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7745830E" w14:textId="5A4C7FA8"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tcMar>
              <w:left w:w="28" w:type="dxa"/>
              <w:right w:w="28" w:type="dxa"/>
            </w:tcMar>
            <w:vAlign w:val="center"/>
          </w:tcPr>
          <w:p w14:paraId="40C1965D"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4F32CC56" w14:textId="77777777" w:rsidTr="005868C9">
        <w:trPr>
          <w:trHeight w:val="340"/>
        </w:trPr>
        <w:tc>
          <w:tcPr>
            <w:tcW w:w="1148" w:type="dxa"/>
            <w:vMerge/>
            <w:tcMar>
              <w:left w:w="28" w:type="dxa"/>
              <w:right w:w="28" w:type="dxa"/>
            </w:tcMar>
            <w:vAlign w:val="center"/>
          </w:tcPr>
          <w:p w14:paraId="1CD706C3"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02B33F2" w14:textId="00C170B4" w:rsidR="0032360F" w:rsidRPr="00012F54" w:rsidRDefault="00E51BE0"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color w:val="000000"/>
                <w:kern w:val="0"/>
                <w:sz w:val="18"/>
                <w:szCs w:val="18"/>
              </w:rPr>
              <w:t>1307208</w:t>
            </w:r>
          </w:p>
        </w:tc>
        <w:tc>
          <w:tcPr>
            <w:tcW w:w="3450" w:type="dxa"/>
            <w:tcMar>
              <w:left w:w="28" w:type="dxa"/>
              <w:right w:w="28" w:type="dxa"/>
            </w:tcMar>
            <w:vAlign w:val="center"/>
          </w:tcPr>
          <w:p w14:paraId="14747ADF"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科研伦理与学术论文规范</w:t>
            </w:r>
          </w:p>
        </w:tc>
        <w:tc>
          <w:tcPr>
            <w:tcW w:w="735" w:type="dxa"/>
            <w:tcMar>
              <w:left w:w="28" w:type="dxa"/>
              <w:right w:w="28" w:type="dxa"/>
            </w:tcMar>
            <w:vAlign w:val="center"/>
          </w:tcPr>
          <w:p w14:paraId="539A7A14"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16</w:t>
            </w:r>
          </w:p>
        </w:tc>
        <w:tc>
          <w:tcPr>
            <w:tcW w:w="645" w:type="dxa"/>
            <w:tcMar>
              <w:left w:w="28" w:type="dxa"/>
              <w:right w:w="28" w:type="dxa"/>
            </w:tcMar>
            <w:vAlign w:val="center"/>
          </w:tcPr>
          <w:p w14:paraId="684A3AE5"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720" w:type="dxa"/>
            <w:tcMar>
              <w:left w:w="28" w:type="dxa"/>
              <w:right w:w="28" w:type="dxa"/>
            </w:tcMar>
            <w:vAlign w:val="center"/>
          </w:tcPr>
          <w:p w14:paraId="02C2493F" w14:textId="43CA3C74"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tcMar>
              <w:left w:w="28" w:type="dxa"/>
              <w:right w:w="28" w:type="dxa"/>
            </w:tcMar>
            <w:vAlign w:val="center"/>
          </w:tcPr>
          <w:p w14:paraId="7280B87F"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28572940" w14:textId="77777777" w:rsidTr="005868C9">
        <w:tc>
          <w:tcPr>
            <w:tcW w:w="1148" w:type="dxa"/>
            <w:vMerge w:val="restart"/>
            <w:tcMar>
              <w:left w:w="28" w:type="dxa"/>
              <w:right w:w="28" w:type="dxa"/>
            </w:tcMar>
            <w:vAlign w:val="center"/>
          </w:tcPr>
          <w:p w14:paraId="6AD5D4E2"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核心课</w:t>
            </w:r>
          </w:p>
        </w:tc>
        <w:tc>
          <w:tcPr>
            <w:tcW w:w="1335" w:type="dxa"/>
            <w:tcMar>
              <w:left w:w="28" w:type="dxa"/>
              <w:right w:w="28" w:type="dxa"/>
            </w:tcMar>
            <w:vAlign w:val="center"/>
          </w:tcPr>
          <w:p w14:paraId="2854D38B" w14:textId="09200391" w:rsidR="0032360F" w:rsidRPr="00012F54" w:rsidRDefault="00E51BE0"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color w:val="000000"/>
                <w:kern w:val="0"/>
                <w:sz w:val="18"/>
                <w:szCs w:val="18"/>
              </w:rPr>
              <w:t>1307191</w:t>
            </w:r>
          </w:p>
        </w:tc>
        <w:tc>
          <w:tcPr>
            <w:tcW w:w="3450" w:type="dxa"/>
            <w:tcMar>
              <w:left w:w="28" w:type="dxa"/>
              <w:right w:w="28" w:type="dxa"/>
            </w:tcMar>
            <w:vAlign w:val="center"/>
          </w:tcPr>
          <w:p w14:paraId="594455A2"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高级运筹学</w:t>
            </w:r>
          </w:p>
        </w:tc>
        <w:tc>
          <w:tcPr>
            <w:tcW w:w="735" w:type="dxa"/>
            <w:tcMar>
              <w:left w:w="28" w:type="dxa"/>
              <w:right w:w="28" w:type="dxa"/>
            </w:tcMar>
            <w:vAlign w:val="center"/>
          </w:tcPr>
          <w:p w14:paraId="2D961566"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71BFB2F5"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62415717"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val="restart"/>
            <w:tcMar>
              <w:left w:w="28" w:type="dxa"/>
              <w:right w:w="28" w:type="dxa"/>
            </w:tcMar>
            <w:vAlign w:val="center"/>
          </w:tcPr>
          <w:p w14:paraId="7FB6F162"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至少选5门课，不少于10学分</w:t>
            </w:r>
          </w:p>
        </w:tc>
      </w:tr>
      <w:tr w:rsidR="0032360F" w14:paraId="3D3CE298" w14:textId="77777777" w:rsidTr="005868C9">
        <w:tc>
          <w:tcPr>
            <w:tcW w:w="1148" w:type="dxa"/>
            <w:vMerge/>
            <w:tcMar>
              <w:left w:w="28" w:type="dxa"/>
              <w:right w:w="28" w:type="dxa"/>
            </w:tcMar>
            <w:vAlign w:val="center"/>
          </w:tcPr>
          <w:p w14:paraId="32D63E6A"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60252AE5"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1307011</w:t>
            </w:r>
          </w:p>
        </w:tc>
        <w:tc>
          <w:tcPr>
            <w:tcW w:w="3450" w:type="dxa"/>
            <w:tcMar>
              <w:left w:w="28" w:type="dxa"/>
              <w:right w:w="28" w:type="dxa"/>
            </w:tcMar>
            <w:vAlign w:val="center"/>
          </w:tcPr>
          <w:p w14:paraId="0CEB6A7C"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管理系统工程</w:t>
            </w:r>
          </w:p>
        </w:tc>
        <w:tc>
          <w:tcPr>
            <w:tcW w:w="735" w:type="dxa"/>
            <w:tcMar>
              <w:left w:w="28" w:type="dxa"/>
              <w:right w:w="28" w:type="dxa"/>
            </w:tcMar>
            <w:vAlign w:val="center"/>
          </w:tcPr>
          <w:p w14:paraId="3E60E1FA"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25C9FFE0"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5169F5DD" w14:textId="3E5C039A" w:rsidR="0032360F" w:rsidRPr="007B4A7A" w:rsidRDefault="004426E1" w:rsidP="005868C9">
            <w:pPr>
              <w:pStyle w:val="ad"/>
              <w:ind w:firstLineChars="0" w:firstLine="0"/>
              <w:jc w:val="center"/>
              <w:rPr>
                <w:rFonts w:asciiTheme="minorEastAsia" w:hAnsiTheme="minorEastAsia" w:cstheme="minorEastAsia"/>
                <w:b/>
                <w:sz w:val="18"/>
                <w:szCs w:val="18"/>
                <w:highlight w:val="yellow"/>
              </w:rPr>
            </w:pPr>
            <w:r>
              <w:rPr>
                <w:rFonts w:asciiTheme="minorEastAsia" w:hAnsiTheme="minorEastAsia" w:cstheme="minorEastAsia"/>
                <w:sz w:val="18"/>
                <w:szCs w:val="18"/>
              </w:rPr>
              <w:t>3</w:t>
            </w:r>
          </w:p>
        </w:tc>
        <w:tc>
          <w:tcPr>
            <w:tcW w:w="1335" w:type="dxa"/>
            <w:vMerge/>
            <w:tcMar>
              <w:left w:w="28" w:type="dxa"/>
              <w:right w:w="28" w:type="dxa"/>
            </w:tcMar>
            <w:vAlign w:val="center"/>
          </w:tcPr>
          <w:p w14:paraId="6909EFAE"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6A195566" w14:textId="77777777" w:rsidTr="005868C9">
        <w:tc>
          <w:tcPr>
            <w:tcW w:w="1148" w:type="dxa"/>
            <w:vMerge/>
            <w:tcMar>
              <w:left w:w="28" w:type="dxa"/>
              <w:right w:w="28" w:type="dxa"/>
            </w:tcMar>
            <w:vAlign w:val="center"/>
          </w:tcPr>
          <w:p w14:paraId="63CDA8C6"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63D09FAD"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1307017</w:t>
            </w:r>
          </w:p>
        </w:tc>
        <w:tc>
          <w:tcPr>
            <w:tcW w:w="3450" w:type="dxa"/>
            <w:tcMar>
              <w:left w:w="28" w:type="dxa"/>
              <w:right w:w="28" w:type="dxa"/>
            </w:tcMar>
            <w:vAlign w:val="center"/>
          </w:tcPr>
          <w:p w14:paraId="558A9154"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决策支持系统</w:t>
            </w:r>
          </w:p>
        </w:tc>
        <w:tc>
          <w:tcPr>
            <w:tcW w:w="735" w:type="dxa"/>
            <w:tcMar>
              <w:left w:w="28" w:type="dxa"/>
              <w:right w:w="28" w:type="dxa"/>
            </w:tcMar>
            <w:vAlign w:val="center"/>
          </w:tcPr>
          <w:p w14:paraId="3FF6296B"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619FC8E8"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49EB60B8"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tcMar>
              <w:left w:w="28" w:type="dxa"/>
              <w:right w:w="28" w:type="dxa"/>
            </w:tcMar>
            <w:vAlign w:val="center"/>
          </w:tcPr>
          <w:p w14:paraId="65EA5705"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11643102" w14:textId="77777777" w:rsidTr="005868C9">
        <w:tc>
          <w:tcPr>
            <w:tcW w:w="1148" w:type="dxa"/>
            <w:vMerge/>
            <w:tcMar>
              <w:left w:w="28" w:type="dxa"/>
              <w:right w:w="28" w:type="dxa"/>
            </w:tcMar>
            <w:vAlign w:val="center"/>
          </w:tcPr>
          <w:p w14:paraId="68EE0A2F"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F09AF01"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1307053</w:t>
            </w:r>
          </w:p>
        </w:tc>
        <w:tc>
          <w:tcPr>
            <w:tcW w:w="3450" w:type="dxa"/>
            <w:tcMar>
              <w:left w:w="28" w:type="dxa"/>
              <w:right w:w="28" w:type="dxa"/>
            </w:tcMar>
            <w:vAlign w:val="center"/>
          </w:tcPr>
          <w:p w14:paraId="018B6B7F"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金融工程学</w:t>
            </w:r>
          </w:p>
        </w:tc>
        <w:tc>
          <w:tcPr>
            <w:tcW w:w="735" w:type="dxa"/>
            <w:tcMar>
              <w:left w:w="28" w:type="dxa"/>
              <w:right w:w="28" w:type="dxa"/>
            </w:tcMar>
            <w:vAlign w:val="center"/>
          </w:tcPr>
          <w:p w14:paraId="5CA7881B"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221D4AA7"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58C5BB9D"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tcMar>
              <w:left w:w="28" w:type="dxa"/>
              <w:right w:w="28" w:type="dxa"/>
            </w:tcMar>
            <w:vAlign w:val="center"/>
          </w:tcPr>
          <w:p w14:paraId="34BB52CC"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43B035AF" w14:textId="77777777" w:rsidTr="005868C9">
        <w:tc>
          <w:tcPr>
            <w:tcW w:w="1148" w:type="dxa"/>
            <w:vMerge/>
            <w:tcMar>
              <w:left w:w="28" w:type="dxa"/>
              <w:right w:w="28" w:type="dxa"/>
            </w:tcMar>
            <w:vAlign w:val="center"/>
          </w:tcPr>
          <w:p w14:paraId="4BB8C57C"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A7D02E3"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1307024</w:t>
            </w:r>
          </w:p>
        </w:tc>
        <w:tc>
          <w:tcPr>
            <w:tcW w:w="3450" w:type="dxa"/>
            <w:tcMar>
              <w:left w:w="28" w:type="dxa"/>
              <w:right w:w="28" w:type="dxa"/>
            </w:tcMar>
            <w:vAlign w:val="center"/>
          </w:tcPr>
          <w:p w14:paraId="78E473F6"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项目管理</w:t>
            </w:r>
          </w:p>
        </w:tc>
        <w:tc>
          <w:tcPr>
            <w:tcW w:w="735" w:type="dxa"/>
            <w:tcMar>
              <w:left w:w="28" w:type="dxa"/>
              <w:right w:w="28" w:type="dxa"/>
            </w:tcMar>
            <w:vAlign w:val="center"/>
          </w:tcPr>
          <w:p w14:paraId="6F4198BA"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428D1B38"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3A5A12BA"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tcMar>
              <w:left w:w="28" w:type="dxa"/>
              <w:right w:w="28" w:type="dxa"/>
            </w:tcMar>
            <w:vAlign w:val="center"/>
          </w:tcPr>
          <w:p w14:paraId="2C8D4C2D"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07D60A92" w14:textId="77777777" w:rsidTr="005868C9">
        <w:tc>
          <w:tcPr>
            <w:tcW w:w="1148" w:type="dxa"/>
            <w:vMerge/>
            <w:tcMar>
              <w:left w:w="28" w:type="dxa"/>
              <w:right w:w="28" w:type="dxa"/>
            </w:tcMar>
            <w:vAlign w:val="center"/>
          </w:tcPr>
          <w:p w14:paraId="5A086486"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F053C61" w14:textId="715DDBD5" w:rsidR="0032360F" w:rsidRPr="00000EE5" w:rsidRDefault="00E51BE0" w:rsidP="005868C9">
            <w:pPr>
              <w:widowControl/>
              <w:spacing w:line="276" w:lineRule="auto"/>
              <w:jc w:val="center"/>
              <w:rPr>
                <w:rFonts w:ascii="Times New Roman" w:hAnsi="Times New Roman" w:cs="Times New Roman"/>
                <w:color w:val="000000"/>
                <w:kern w:val="0"/>
                <w:sz w:val="18"/>
                <w:szCs w:val="18"/>
              </w:rPr>
            </w:pPr>
            <w:r w:rsidRPr="00000EE5">
              <w:rPr>
                <w:rFonts w:ascii="Times New Roman" w:hAnsi="Times New Roman" w:cs="Times New Roman"/>
                <w:color w:val="000000"/>
                <w:kern w:val="0"/>
                <w:sz w:val="18"/>
                <w:szCs w:val="18"/>
              </w:rPr>
              <w:t>1307213</w:t>
            </w:r>
          </w:p>
        </w:tc>
        <w:tc>
          <w:tcPr>
            <w:tcW w:w="3450" w:type="dxa"/>
            <w:tcMar>
              <w:left w:w="28" w:type="dxa"/>
              <w:right w:w="28" w:type="dxa"/>
            </w:tcMar>
            <w:vAlign w:val="center"/>
          </w:tcPr>
          <w:p w14:paraId="56EA0498" w14:textId="77777777" w:rsidR="0032360F" w:rsidRPr="00000EE5" w:rsidRDefault="00127BC3" w:rsidP="005868C9">
            <w:pPr>
              <w:pStyle w:val="ad"/>
              <w:ind w:firstLineChars="0" w:firstLine="0"/>
              <w:jc w:val="center"/>
              <w:rPr>
                <w:rFonts w:asciiTheme="minorEastAsia" w:hAnsiTheme="minorEastAsia" w:cstheme="minorEastAsia"/>
                <w:color w:val="000000" w:themeColor="text1"/>
                <w:sz w:val="18"/>
                <w:szCs w:val="18"/>
              </w:rPr>
            </w:pPr>
            <w:r w:rsidRPr="00000EE5">
              <w:rPr>
                <w:rFonts w:asciiTheme="minorEastAsia" w:hAnsiTheme="minorEastAsia" w:cstheme="minorEastAsia" w:hint="eastAsia"/>
                <w:color w:val="000000" w:themeColor="text1"/>
                <w:sz w:val="18"/>
                <w:szCs w:val="18"/>
              </w:rPr>
              <w:t>数据挖掘原理与应用</w:t>
            </w:r>
          </w:p>
        </w:tc>
        <w:tc>
          <w:tcPr>
            <w:tcW w:w="735" w:type="dxa"/>
            <w:tcMar>
              <w:left w:w="28" w:type="dxa"/>
              <w:right w:w="28" w:type="dxa"/>
            </w:tcMar>
            <w:vAlign w:val="center"/>
          </w:tcPr>
          <w:p w14:paraId="6ABF0D43" w14:textId="77777777" w:rsidR="0032360F" w:rsidRPr="00000EE5" w:rsidRDefault="00127BC3" w:rsidP="005868C9">
            <w:pPr>
              <w:pStyle w:val="ad"/>
              <w:ind w:firstLineChars="0" w:firstLine="0"/>
              <w:jc w:val="center"/>
              <w:rPr>
                <w:rFonts w:asciiTheme="minorEastAsia" w:hAnsiTheme="minorEastAsia" w:cstheme="minorEastAsia"/>
                <w:sz w:val="18"/>
                <w:szCs w:val="18"/>
              </w:rPr>
            </w:pPr>
            <w:r w:rsidRPr="00000EE5">
              <w:rPr>
                <w:rFonts w:asciiTheme="minorEastAsia" w:hAnsiTheme="minorEastAsia" w:cstheme="minorEastAsia" w:hint="eastAsia"/>
                <w:sz w:val="18"/>
                <w:szCs w:val="18"/>
              </w:rPr>
              <w:t>32</w:t>
            </w:r>
          </w:p>
        </w:tc>
        <w:tc>
          <w:tcPr>
            <w:tcW w:w="645" w:type="dxa"/>
            <w:tcMar>
              <w:left w:w="28" w:type="dxa"/>
              <w:right w:w="28" w:type="dxa"/>
            </w:tcMar>
            <w:vAlign w:val="center"/>
          </w:tcPr>
          <w:p w14:paraId="3E6CBF92" w14:textId="77777777" w:rsidR="0032360F" w:rsidRPr="00000EE5" w:rsidRDefault="00127BC3" w:rsidP="005868C9">
            <w:pPr>
              <w:pStyle w:val="ad"/>
              <w:ind w:firstLineChars="0" w:firstLine="0"/>
              <w:jc w:val="center"/>
              <w:rPr>
                <w:rFonts w:asciiTheme="minorEastAsia" w:hAnsiTheme="minorEastAsia" w:cstheme="minorEastAsia"/>
                <w:sz w:val="18"/>
                <w:szCs w:val="18"/>
              </w:rPr>
            </w:pPr>
            <w:r w:rsidRPr="00000EE5">
              <w:rPr>
                <w:rFonts w:asciiTheme="minorEastAsia" w:hAnsiTheme="minorEastAsia" w:cstheme="minorEastAsia" w:hint="eastAsia"/>
                <w:sz w:val="18"/>
                <w:szCs w:val="18"/>
              </w:rPr>
              <w:t>2</w:t>
            </w:r>
          </w:p>
        </w:tc>
        <w:tc>
          <w:tcPr>
            <w:tcW w:w="720" w:type="dxa"/>
            <w:tcMar>
              <w:left w:w="28" w:type="dxa"/>
              <w:right w:w="28" w:type="dxa"/>
            </w:tcMar>
            <w:vAlign w:val="center"/>
          </w:tcPr>
          <w:p w14:paraId="6CFE2405" w14:textId="77777777" w:rsidR="0032360F" w:rsidRPr="00000EE5" w:rsidRDefault="00127BC3" w:rsidP="005868C9">
            <w:pPr>
              <w:pStyle w:val="ad"/>
              <w:ind w:firstLineChars="0" w:firstLine="0"/>
              <w:jc w:val="center"/>
              <w:rPr>
                <w:rFonts w:asciiTheme="minorEastAsia" w:hAnsiTheme="minorEastAsia" w:cstheme="minorEastAsia"/>
                <w:sz w:val="18"/>
                <w:szCs w:val="18"/>
              </w:rPr>
            </w:pPr>
            <w:r w:rsidRPr="00000EE5">
              <w:rPr>
                <w:rFonts w:asciiTheme="minorEastAsia" w:hAnsiTheme="minorEastAsia" w:cstheme="minorEastAsia" w:hint="eastAsia"/>
                <w:sz w:val="18"/>
                <w:szCs w:val="18"/>
              </w:rPr>
              <w:t>1</w:t>
            </w:r>
          </w:p>
        </w:tc>
        <w:tc>
          <w:tcPr>
            <w:tcW w:w="1335" w:type="dxa"/>
            <w:vMerge/>
            <w:tcMar>
              <w:left w:w="28" w:type="dxa"/>
              <w:right w:w="28" w:type="dxa"/>
            </w:tcMar>
            <w:vAlign w:val="center"/>
          </w:tcPr>
          <w:p w14:paraId="6CB8C7CE"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35544E8D" w14:textId="77777777" w:rsidTr="005868C9">
        <w:tc>
          <w:tcPr>
            <w:tcW w:w="1148" w:type="dxa"/>
            <w:vMerge/>
            <w:tcMar>
              <w:left w:w="28" w:type="dxa"/>
              <w:right w:w="28" w:type="dxa"/>
            </w:tcMar>
            <w:vAlign w:val="center"/>
          </w:tcPr>
          <w:p w14:paraId="396049B2"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3DF81685" w14:textId="24AE8F67" w:rsidR="0032360F" w:rsidRPr="00012F54" w:rsidRDefault="00E51BE0"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color w:val="000000"/>
                <w:kern w:val="0"/>
                <w:sz w:val="18"/>
                <w:szCs w:val="18"/>
              </w:rPr>
              <w:t>1307193</w:t>
            </w:r>
          </w:p>
        </w:tc>
        <w:tc>
          <w:tcPr>
            <w:tcW w:w="3450" w:type="dxa"/>
            <w:tcMar>
              <w:left w:w="28" w:type="dxa"/>
              <w:right w:w="28" w:type="dxa"/>
            </w:tcMar>
            <w:vAlign w:val="center"/>
          </w:tcPr>
          <w:p w14:paraId="7184B286"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信息管理</w:t>
            </w:r>
          </w:p>
        </w:tc>
        <w:tc>
          <w:tcPr>
            <w:tcW w:w="735" w:type="dxa"/>
            <w:tcMar>
              <w:left w:w="28" w:type="dxa"/>
              <w:right w:w="28" w:type="dxa"/>
            </w:tcMar>
            <w:vAlign w:val="center"/>
          </w:tcPr>
          <w:p w14:paraId="0AC1A017"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41274AED"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1B724542" w14:textId="5F94FDD5"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tcMar>
              <w:left w:w="28" w:type="dxa"/>
              <w:right w:w="28" w:type="dxa"/>
            </w:tcMar>
            <w:vAlign w:val="center"/>
          </w:tcPr>
          <w:p w14:paraId="09D7C2AE"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07BA8987" w14:textId="77777777" w:rsidTr="005868C9">
        <w:tc>
          <w:tcPr>
            <w:tcW w:w="1148" w:type="dxa"/>
            <w:vMerge/>
            <w:tcMar>
              <w:left w:w="28" w:type="dxa"/>
              <w:right w:w="28" w:type="dxa"/>
            </w:tcMar>
            <w:vAlign w:val="center"/>
          </w:tcPr>
          <w:p w14:paraId="7E5639AE"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4CEFCCD5"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1307069</w:t>
            </w:r>
          </w:p>
        </w:tc>
        <w:tc>
          <w:tcPr>
            <w:tcW w:w="3450" w:type="dxa"/>
            <w:tcMar>
              <w:left w:w="28" w:type="dxa"/>
              <w:right w:w="28" w:type="dxa"/>
            </w:tcMar>
            <w:vAlign w:val="center"/>
          </w:tcPr>
          <w:p w14:paraId="2691F4B3"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运营管理</w:t>
            </w:r>
          </w:p>
        </w:tc>
        <w:tc>
          <w:tcPr>
            <w:tcW w:w="735" w:type="dxa"/>
            <w:tcMar>
              <w:left w:w="28" w:type="dxa"/>
              <w:right w:w="28" w:type="dxa"/>
            </w:tcMar>
            <w:vAlign w:val="center"/>
          </w:tcPr>
          <w:p w14:paraId="48655164"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71F0456A"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29A3D66A"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tcMar>
              <w:left w:w="28" w:type="dxa"/>
              <w:right w:w="28" w:type="dxa"/>
            </w:tcMar>
            <w:vAlign w:val="center"/>
          </w:tcPr>
          <w:p w14:paraId="0D65715C"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7FDB1115" w14:textId="77777777" w:rsidTr="005868C9">
        <w:tc>
          <w:tcPr>
            <w:tcW w:w="1148" w:type="dxa"/>
            <w:vMerge/>
            <w:tcMar>
              <w:left w:w="28" w:type="dxa"/>
              <w:right w:w="28" w:type="dxa"/>
            </w:tcMar>
            <w:vAlign w:val="center"/>
          </w:tcPr>
          <w:p w14:paraId="1A3AAEE0"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58538F01"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1307099</w:t>
            </w:r>
          </w:p>
        </w:tc>
        <w:tc>
          <w:tcPr>
            <w:tcW w:w="3450" w:type="dxa"/>
            <w:tcMar>
              <w:left w:w="28" w:type="dxa"/>
              <w:right w:w="28" w:type="dxa"/>
            </w:tcMar>
            <w:vAlign w:val="center"/>
          </w:tcPr>
          <w:p w14:paraId="18A20C15"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物流与供应链管理</w:t>
            </w:r>
          </w:p>
        </w:tc>
        <w:tc>
          <w:tcPr>
            <w:tcW w:w="735" w:type="dxa"/>
            <w:tcMar>
              <w:left w:w="28" w:type="dxa"/>
              <w:right w:w="28" w:type="dxa"/>
            </w:tcMar>
            <w:vAlign w:val="center"/>
          </w:tcPr>
          <w:p w14:paraId="1BB638A1"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38A73867"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2</w:t>
            </w:r>
          </w:p>
        </w:tc>
        <w:tc>
          <w:tcPr>
            <w:tcW w:w="720" w:type="dxa"/>
            <w:tcMar>
              <w:left w:w="28" w:type="dxa"/>
              <w:right w:w="28" w:type="dxa"/>
            </w:tcMar>
            <w:vAlign w:val="center"/>
          </w:tcPr>
          <w:p w14:paraId="022B9EF0" w14:textId="712BC00B" w:rsidR="0032360F" w:rsidRPr="00735147" w:rsidRDefault="00012F54"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2</w:t>
            </w:r>
          </w:p>
        </w:tc>
        <w:tc>
          <w:tcPr>
            <w:tcW w:w="1335" w:type="dxa"/>
            <w:vMerge/>
            <w:tcMar>
              <w:left w:w="28" w:type="dxa"/>
              <w:right w:w="28" w:type="dxa"/>
            </w:tcMar>
            <w:vAlign w:val="center"/>
          </w:tcPr>
          <w:p w14:paraId="5E7D16A8" w14:textId="77777777" w:rsidR="0032360F" w:rsidRPr="00735147" w:rsidRDefault="0032360F" w:rsidP="005868C9">
            <w:pPr>
              <w:pStyle w:val="ad"/>
              <w:ind w:firstLineChars="0" w:firstLine="0"/>
              <w:jc w:val="center"/>
              <w:rPr>
                <w:rFonts w:asciiTheme="minorEastAsia" w:hAnsiTheme="minorEastAsia" w:cstheme="minorEastAsia"/>
                <w:sz w:val="18"/>
                <w:szCs w:val="18"/>
              </w:rPr>
            </w:pPr>
          </w:p>
        </w:tc>
      </w:tr>
      <w:tr w:rsidR="0032360F" w14:paraId="5C5EAD1C" w14:textId="77777777" w:rsidTr="005868C9">
        <w:tc>
          <w:tcPr>
            <w:tcW w:w="1148" w:type="dxa"/>
            <w:vMerge/>
            <w:tcMar>
              <w:left w:w="28" w:type="dxa"/>
              <w:right w:w="28" w:type="dxa"/>
            </w:tcMar>
            <w:vAlign w:val="center"/>
          </w:tcPr>
          <w:p w14:paraId="122B529C"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230CE771"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1307032</w:t>
            </w:r>
          </w:p>
        </w:tc>
        <w:tc>
          <w:tcPr>
            <w:tcW w:w="3450" w:type="dxa"/>
            <w:tcMar>
              <w:left w:w="28" w:type="dxa"/>
              <w:right w:w="28" w:type="dxa"/>
            </w:tcMar>
            <w:vAlign w:val="center"/>
          </w:tcPr>
          <w:p w14:paraId="41179971"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能源经济学</w:t>
            </w:r>
          </w:p>
        </w:tc>
        <w:tc>
          <w:tcPr>
            <w:tcW w:w="735" w:type="dxa"/>
            <w:tcMar>
              <w:left w:w="28" w:type="dxa"/>
              <w:right w:w="28" w:type="dxa"/>
            </w:tcMar>
            <w:vAlign w:val="center"/>
          </w:tcPr>
          <w:p w14:paraId="41665127"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0D441B7D"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2</w:t>
            </w:r>
          </w:p>
        </w:tc>
        <w:tc>
          <w:tcPr>
            <w:tcW w:w="720" w:type="dxa"/>
            <w:tcMar>
              <w:left w:w="28" w:type="dxa"/>
              <w:right w:w="28" w:type="dxa"/>
            </w:tcMar>
            <w:vAlign w:val="center"/>
          </w:tcPr>
          <w:p w14:paraId="08DF477B" w14:textId="2649E735" w:rsidR="0032360F" w:rsidRPr="00735147" w:rsidRDefault="00101E19"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sz w:val="18"/>
                <w:szCs w:val="18"/>
              </w:rPr>
              <w:t>3</w:t>
            </w:r>
          </w:p>
        </w:tc>
        <w:tc>
          <w:tcPr>
            <w:tcW w:w="1335" w:type="dxa"/>
            <w:vMerge/>
            <w:tcMar>
              <w:left w:w="28" w:type="dxa"/>
              <w:right w:w="28" w:type="dxa"/>
            </w:tcMar>
            <w:vAlign w:val="center"/>
          </w:tcPr>
          <w:p w14:paraId="78C5EE94" w14:textId="77777777" w:rsidR="0032360F" w:rsidRPr="00735147" w:rsidRDefault="0032360F" w:rsidP="005868C9">
            <w:pPr>
              <w:pStyle w:val="ad"/>
              <w:ind w:firstLineChars="0" w:firstLine="0"/>
              <w:jc w:val="center"/>
              <w:rPr>
                <w:rFonts w:asciiTheme="minorEastAsia" w:hAnsiTheme="minorEastAsia" w:cstheme="minorEastAsia"/>
                <w:sz w:val="18"/>
                <w:szCs w:val="18"/>
              </w:rPr>
            </w:pPr>
          </w:p>
        </w:tc>
      </w:tr>
      <w:tr w:rsidR="0032360F" w14:paraId="57172B05" w14:textId="77777777" w:rsidTr="005868C9">
        <w:tc>
          <w:tcPr>
            <w:tcW w:w="1148" w:type="dxa"/>
            <w:vMerge w:val="restart"/>
            <w:tcMar>
              <w:left w:w="28" w:type="dxa"/>
              <w:right w:w="28" w:type="dxa"/>
            </w:tcMar>
            <w:vAlign w:val="center"/>
          </w:tcPr>
          <w:p w14:paraId="3723E310"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选修课</w:t>
            </w:r>
          </w:p>
        </w:tc>
        <w:tc>
          <w:tcPr>
            <w:tcW w:w="1335" w:type="dxa"/>
            <w:tcMar>
              <w:left w:w="28" w:type="dxa"/>
              <w:right w:w="28" w:type="dxa"/>
            </w:tcMar>
            <w:vAlign w:val="center"/>
          </w:tcPr>
          <w:p w14:paraId="76CAB91F"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1306003</w:t>
            </w:r>
          </w:p>
        </w:tc>
        <w:tc>
          <w:tcPr>
            <w:tcW w:w="3450" w:type="dxa"/>
            <w:tcMar>
              <w:left w:w="28" w:type="dxa"/>
              <w:right w:w="28" w:type="dxa"/>
            </w:tcMar>
            <w:vAlign w:val="center"/>
          </w:tcPr>
          <w:p w14:paraId="5A2CD212"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应用统计方法</w:t>
            </w:r>
          </w:p>
        </w:tc>
        <w:tc>
          <w:tcPr>
            <w:tcW w:w="735" w:type="dxa"/>
            <w:tcMar>
              <w:left w:w="28" w:type="dxa"/>
              <w:right w:w="28" w:type="dxa"/>
            </w:tcMar>
            <w:vAlign w:val="center"/>
          </w:tcPr>
          <w:p w14:paraId="0483E777"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48</w:t>
            </w:r>
          </w:p>
        </w:tc>
        <w:tc>
          <w:tcPr>
            <w:tcW w:w="645" w:type="dxa"/>
            <w:tcMar>
              <w:left w:w="28" w:type="dxa"/>
              <w:right w:w="28" w:type="dxa"/>
            </w:tcMar>
            <w:vAlign w:val="center"/>
          </w:tcPr>
          <w:p w14:paraId="53537B6C"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3</w:t>
            </w:r>
          </w:p>
        </w:tc>
        <w:tc>
          <w:tcPr>
            <w:tcW w:w="720" w:type="dxa"/>
            <w:tcMar>
              <w:left w:w="28" w:type="dxa"/>
              <w:right w:w="28" w:type="dxa"/>
            </w:tcMar>
            <w:vAlign w:val="center"/>
          </w:tcPr>
          <w:p w14:paraId="44B2CB1B"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1</w:t>
            </w:r>
          </w:p>
        </w:tc>
        <w:tc>
          <w:tcPr>
            <w:tcW w:w="1335" w:type="dxa"/>
            <w:vMerge w:val="restart"/>
            <w:tcMar>
              <w:left w:w="28" w:type="dxa"/>
              <w:right w:w="28" w:type="dxa"/>
            </w:tcMar>
            <w:vAlign w:val="center"/>
          </w:tcPr>
          <w:p w14:paraId="1A26A1BA" w14:textId="077C70A3"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此外，经济管理各学科硕士研究生课程均可选作本学科选修课程；学生亦可选择本校</w:t>
            </w:r>
            <w:r w:rsidR="00AE192D" w:rsidRPr="00735147">
              <w:rPr>
                <w:rFonts w:asciiTheme="minorEastAsia" w:hAnsiTheme="minorEastAsia" w:cstheme="minorEastAsia" w:hint="eastAsia"/>
                <w:sz w:val="18"/>
                <w:szCs w:val="18"/>
              </w:rPr>
              <w:t>其他</w:t>
            </w:r>
            <w:r w:rsidRPr="00735147">
              <w:rPr>
                <w:rFonts w:asciiTheme="minorEastAsia" w:hAnsiTheme="minorEastAsia" w:cstheme="minorEastAsia" w:hint="eastAsia"/>
                <w:sz w:val="18"/>
                <w:szCs w:val="18"/>
              </w:rPr>
              <w:t>学科硕士课程作为选修课。</w:t>
            </w:r>
          </w:p>
        </w:tc>
      </w:tr>
      <w:tr w:rsidR="0032360F" w14:paraId="6577DD48" w14:textId="77777777" w:rsidTr="005868C9">
        <w:tc>
          <w:tcPr>
            <w:tcW w:w="1148" w:type="dxa"/>
            <w:vMerge/>
            <w:tcMar>
              <w:left w:w="28" w:type="dxa"/>
              <w:right w:w="28" w:type="dxa"/>
            </w:tcMar>
            <w:vAlign w:val="center"/>
          </w:tcPr>
          <w:p w14:paraId="2EDA3F7A"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5C1EAF0"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1307020</w:t>
            </w:r>
          </w:p>
        </w:tc>
        <w:tc>
          <w:tcPr>
            <w:tcW w:w="3450" w:type="dxa"/>
            <w:tcMar>
              <w:left w:w="28" w:type="dxa"/>
              <w:right w:w="28" w:type="dxa"/>
            </w:tcMar>
            <w:vAlign w:val="center"/>
          </w:tcPr>
          <w:p w14:paraId="7B5EB4D4"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企业经营战略</w:t>
            </w:r>
          </w:p>
        </w:tc>
        <w:tc>
          <w:tcPr>
            <w:tcW w:w="735" w:type="dxa"/>
            <w:tcMar>
              <w:left w:w="28" w:type="dxa"/>
              <w:right w:w="28" w:type="dxa"/>
            </w:tcMar>
            <w:vAlign w:val="center"/>
          </w:tcPr>
          <w:p w14:paraId="7B4C1954"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3174B682"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658A70F7" w14:textId="509DBD86" w:rsidR="0032360F" w:rsidRPr="00735147" w:rsidRDefault="00071032"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sz w:val="18"/>
                <w:szCs w:val="18"/>
              </w:rPr>
              <w:t>3</w:t>
            </w:r>
          </w:p>
        </w:tc>
        <w:tc>
          <w:tcPr>
            <w:tcW w:w="1335" w:type="dxa"/>
            <w:vMerge/>
            <w:tcMar>
              <w:left w:w="28" w:type="dxa"/>
              <w:right w:w="28" w:type="dxa"/>
            </w:tcMar>
            <w:vAlign w:val="center"/>
          </w:tcPr>
          <w:p w14:paraId="0B1CA879"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1D22C383" w14:textId="77777777" w:rsidTr="005868C9">
        <w:tc>
          <w:tcPr>
            <w:tcW w:w="1148" w:type="dxa"/>
            <w:vMerge/>
            <w:tcMar>
              <w:left w:w="28" w:type="dxa"/>
              <w:right w:w="28" w:type="dxa"/>
            </w:tcMar>
            <w:vAlign w:val="center"/>
          </w:tcPr>
          <w:p w14:paraId="4270FD41"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3B08840"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1307044</w:t>
            </w:r>
          </w:p>
        </w:tc>
        <w:tc>
          <w:tcPr>
            <w:tcW w:w="3450" w:type="dxa"/>
            <w:tcMar>
              <w:left w:w="28" w:type="dxa"/>
              <w:right w:w="28" w:type="dxa"/>
            </w:tcMar>
            <w:vAlign w:val="center"/>
          </w:tcPr>
          <w:p w14:paraId="2667A65D"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管理信息系统</w:t>
            </w:r>
          </w:p>
        </w:tc>
        <w:tc>
          <w:tcPr>
            <w:tcW w:w="735" w:type="dxa"/>
            <w:tcMar>
              <w:left w:w="28" w:type="dxa"/>
              <w:right w:w="28" w:type="dxa"/>
            </w:tcMar>
            <w:vAlign w:val="center"/>
          </w:tcPr>
          <w:p w14:paraId="71661094"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7396F2F3"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00F357C8" w14:textId="1F6472E4" w:rsidR="0032360F" w:rsidRPr="00735147" w:rsidRDefault="00383E3B"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sz w:val="18"/>
                <w:szCs w:val="18"/>
              </w:rPr>
              <w:t>2</w:t>
            </w:r>
          </w:p>
        </w:tc>
        <w:tc>
          <w:tcPr>
            <w:tcW w:w="1335" w:type="dxa"/>
            <w:vMerge/>
            <w:tcMar>
              <w:left w:w="28" w:type="dxa"/>
              <w:right w:w="28" w:type="dxa"/>
            </w:tcMar>
            <w:vAlign w:val="center"/>
          </w:tcPr>
          <w:p w14:paraId="127B3EBE"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4E0BD946" w14:textId="77777777" w:rsidTr="005868C9">
        <w:tc>
          <w:tcPr>
            <w:tcW w:w="1148" w:type="dxa"/>
            <w:vMerge/>
            <w:tcMar>
              <w:left w:w="28" w:type="dxa"/>
              <w:right w:w="28" w:type="dxa"/>
            </w:tcMar>
            <w:vAlign w:val="center"/>
          </w:tcPr>
          <w:p w14:paraId="59B33851"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4B8454B4"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1307023</w:t>
            </w:r>
          </w:p>
        </w:tc>
        <w:tc>
          <w:tcPr>
            <w:tcW w:w="3450" w:type="dxa"/>
            <w:tcMar>
              <w:left w:w="28" w:type="dxa"/>
              <w:right w:w="28" w:type="dxa"/>
            </w:tcMar>
            <w:vAlign w:val="center"/>
          </w:tcPr>
          <w:p w14:paraId="2EB2544F"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系统仿真</w:t>
            </w:r>
          </w:p>
        </w:tc>
        <w:tc>
          <w:tcPr>
            <w:tcW w:w="735" w:type="dxa"/>
            <w:tcMar>
              <w:left w:w="28" w:type="dxa"/>
              <w:right w:w="28" w:type="dxa"/>
            </w:tcMar>
            <w:vAlign w:val="center"/>
          </w:tcPr>
          <w:p w14:paraId="0A592927"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198C7777"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3CCFCFD8" w14:textId="6FC3D42C" w:rsidR="0032360F" w:rsidRPr="00735147" w:rsidRDefault="004D2AB6"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1</w:t>
            </w:r>
          </w:p>
        </w:tc>
        <w:tc>
          <w:tcPr>
            <w:tcW w:w="1335" w:type="dxa"/>
            <w:vMerge/>
            <w:tcMar>
              <w:left w:w="28" w:type="dxa"/>
              <w:right w:w="28" w:type="dxa"/>
            </w:tcMar>
            <w:vAlign w:val="center"/>
          </w:tcPr>
          <w:p w14:paraId="0B65737A"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6995B211" w14:textId="77777777" w:rsidTr="005868C9">
        <w:tc>
          <w:tcPr>
            <w:tcW w:w="1148" w:type="dxa"/>
            <w:vMerge/>
            <w:tcMar>
              <w:left w:w="28" w:type="dxa"/>
              <w:right w:w="28" w:type="dxa"/>
            </w:tcMar>
            <w:vAlign w:val="center"/>
          </w:tcPr>
          <w:p w14:paraId="379B36FC"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5899323E"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1324007</w:t>
            </w:r>
          </w:p>
        </w:tc>
        <w:tc>
          <w:tcPr>
            <w:tcW w:w="3450" w:type="dxa"/>
            <w:tcMar>
              <w:left w:w="28" w:type="dxa"/>
              <w:right w:w="28" w:type="dxa"/>
            </w:tcMar>
            <w:vAlign w:val="center"/>
          </w:tcPr>
          <w:p w14:paraId="0829666B"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能源系统模型</w:t>
            </w:r>
          </w:p>
        </w:tc>
        <w:tc>
          <w:tcPr>
            <w:tcW w:w="735" w:type="dxa"/>
            <w:tcMar>
              <w:left w:w="28" w:type="dxa"/>
              <w:right w:w="28" w:type="dxa"/>
            </w:tcMar>
            <w:vAlign w:val="center"/>
          </w:tcPr>
          <w:p w14:paraId="374ACDF2"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4BCB83CC"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598BFC81"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2</w:t>
            </w:r>
          </w:p>
        </w:tc>
        <w:tc>
          <w:tcPr>
            <w:tcW w:w="1335" w:type="dxa"/>
            <w:vMerge/>
            <w:tcMar>
              <w:left w:w="28" w:type="dxa"/>
              <w:right w:w="28" w:type="dxa"/>
            </w:tcMar>
            <w:vAlign w:val="center"/>
          </w:tcPr>
          <w:p w14:paraId="6A62C112"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4D58C266" w14:textId="77777777" w:rsidTr="005868C9">
        <w:tc>
          <w:tcPr>
            <w:tcW w:w="1148" w:type="dxa"/>
            <w:vMerge/>
            <w:tcMar>
              <w:left w:w="28" w:type="dxa"/>
              <w:right w:w="28" w:type="dxa"/>
            </w:tcMar>
            <w:vAlign w:val="center"/>
          </w:tcPr>
          <w:p w14:paraId="2EDD30E9"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76AA2259" w14:textId="70C6E3AD" w:rsidR="0032360F" w:rsidRPr="00012F54" w:rsidRDefault="00E51BE0"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color w:val="000000"/>
                <w:kern w:val="0"/>
                <w:sz w:val="18"/>
                <w:szCs w:val="18"/>
              </w:rPr>
              <w:t>1307214</w:t>
            </w:r>
          </w:p>
        </w:tc>
        <w:tc>
          <w:tcPr>
            <w:tcW w:w="3450" w:type="dxa"/>
            <w:tcMar>
              <w:left w:w="28" w:type="dxa"/>
              <w:right w:w="28" w:type="dxa"/>
            </w:tcMar>
            <w:vAlign w:val="center"/>
          </w:tcPr>
          <w:p w14:paraId="77F4AA03"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技术经济专题</w:t>
            </w:r>
          </w:p>
        </w:tc>
        <w:tc>
          <w:tcPr>
            <w:tcW w:w="735" w:type="dxa"/>
            <w:tcMar>
              <w:left w:w="28" w:type="dxa"/>
              <w:right w:w="28" w:type="dxa"/>
            </w:tcMar>
            <w:vAlign w:val="center"/>
          </w:tcPr>
          <w:p w14:paraId="002B34B2"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14915108"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25DE5482" w14:textId="72A5677B" w:rsidR="0032360F" w:rsidRPr="00735147" w:rsidRDefault="00071032"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sz w:val="18"/>
                <w:szCs w:val="18"/>
              </w:rPr>
              <w:t>3</w:t>
            </w:r>
          </w:p>
        </w:tc>
        <w:tc>
          <w:tcPr>
            <w:tcW w:w="1335" w:type="dxa"/>
            <w:vMerge/>
            <w:tcMar>
              <w:left w:w="28" w:type="dxa"/>
              <w:right w:w="28" w:type="dxa"/>
            </w:tcMar>
            <w:vAlign w:val="center"/>
          </w:tcPr>
          <w:p w14:paraId="5D5CD4B3"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0C255CBD" w14:textId="77777777" w:rsidTr="005868C9">
        <w:tc>
          <w:tcPr>
            <w:tcW w:w="1148" w:type="dxa"/>
            <w:vMerge/>
            <w:tcMar>
              <w:left w:w="28" w:type="dxa"/>
              <w:right w:w="28" w:type="dxa"/>
            </w:tcMar>
            <w:vAlign w:val="center"/>
          </w:tcPr>
          <w:p w14:paraId="6126A80E"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230A1B99"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1307101</w:t>
            </w:r>
          </w:p>
        </w:tc>
        <w:tc>
          <w:tcPr>
            <w:tcW w:w="3450" w:type="dxa"/>
            <w:tcMar>
              <w:left w:w="28" w:type="dxa"/>
              <w:right w:w="28" w:type="dxa"/>
            </w:tcMar>
            <w:vAlign w:val="center"/>
          </w:tcPr>
          <w:p w14:paraId="55D16F62"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高级计量经济学</w:t>
            </w:r>
          </w:p>
        </w:tc>
        <w:tc>
          <w:tcPr>
            <w:tcW w:w="735" w:type="dxa"/>
            <w:tcMar>
              <w:left w:w="28" w:type="dxa"/>
              <w:right w:w="28" w:type="dxa"/>
            </w:tcMar>
            <w:vAlign w:val="center"/>
          </w:tcPr>
          <w:p w14:paraId="5EAAE249"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48</w:t>
            </w:r>
          </w:p>
        </w:tc>
        <w:tc>
          <w:tcPr>
            <w:tcW w:w="645" w:type="dxa"/>
            <w:tcMar>
              <w:left w:w="28" w:type="dxa"/>
              <w:right w:w="28" w:type="dxa"/>
            </w:tcMar>
            <w:vAlign w:val="center"/>
          </w:tcPr>
          <w:p w14:paraId="5CB7E2A2"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720" w:type="dxa"/>
            <w:tcMar>
              <w:left w:w="28" w:type="dxa"/>
              <w:right w:w="28" w:type="dxa"/>
            </w:tcMar>
            <w:vAlign w:val="center"/>
          </w:tcPr>
          <w:p w14:paraId="157E5212"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2</w:t>
            </w:r>
          </w:p>
        </w:tc>
        <w:tc>
          <w:tcPr>
            <w:tcW w:w="1335" w:type="dxa"/>
            <w:vMerge/>
            <w:tcMar>
              <w:left w:w="28" w:type="dxa"/>
              <w:right w:w="28" w:type="dxa"/>
            </w:tcMar>
            <w:vAlign w:val="center"/>
          </w:tcPr>
          <w:p w14:paraId="2A1F41A0"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25CBDA81" w14:textId="77777777" w:rsidTr="005868C9">
        <w:tc>
          <w:tcPr>
            <w:tcW w:w="1148" w:type="dxa"/>
            <w:vMerge/>
            <w:tcMar>
              <w:left w:w="28" w:type="dxa"/>
              <w:right w:w="28" w:type="dxa"/>
            </w:tcMar>
            <w:vAlign w:val="center"/>
          </w:tcPr>
          <w:p w14:paraId="10636853"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50A5EB54"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1307050</w:t>
            </w:r>
          </w:p>
        </w:tc>
        <w:tc>
          <w:tcPr>
            <w:tcW w:w="3450" w:type="dxa"/>
            <w:tcMar>
              <w:left w:w="28" w:type="dxa"/>
              <w:right w:w="28" w:type="dxa"/>
            </w:tcMar>
            <w:vAlign w:val="center"/>
          </w:tcPr>
          <w:p w14:paraId="0841D1AE"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国际石油经济</w:t>
            </w:r>
          </w:p>
        </w:tc>
        <w:tc>
          <w:tcPr>
            <w:tcW w:w="735" w:type="dxa"/>
            <w:tcMar>
              <w:left w:w="28" w:type="dxa"/>
              <w:right w:w="28" w:type="dxa"/>
            </w:tcMar>
            <w:vAlign w:val="center"/>
          </w:tcPr>
          <w:p w14:paraId="6015C3B8"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3E025CEF"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7BB416A9" w14:textId="2041BE6F" w:rsidR="0032360F" w:rsidRPr="00735147" w:rsidRDefault="00071032"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sz w:val="18"/>
                <w:szCs w:val="18"/>
              </w:rPr>
              <w:t>3</w:t>
            </w:r>
          </w:p>
        </w:tc>
        <w:tc>
          <w:tcPr>
            <w:tcW w:w="1335" w:type="dxa"/>
            <w:vMerge/>
            <w:tcMar>
              <w:left w:w="28" w:type="dxa"/>
              <w:right w:w="28" w:type="dxa"/>
            </w:tcMar>
            <w:vAlign w:val="center"/>
          </w:tcPr>
          <w:p w14:paraId="46D6496E"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C2053B" w14:paraId="36ADC029" w14:textId="77777777" w:rsidTr="005868C9">
        <w:tc>
          <w:tcPr>
            <w:tcW w:w="1148" w:type="dxa"/>
            <w:vMerge/>
            <w:tcMar>
              <w:left w:w="28" w:type="dxa"/>
              <w:right w:w="28" w:type="dxa"/>
            </w:tcMar>
            <w:vAlign w:val="center"/>
          </w:tcPr>
          <w:p w14:paraId="188A3CAA" w14:textId="77777777" w:rsidR="00C2053B" w:rsidRDefault="00C2053B"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A460946" w14:textId="77777777" w:rsidR="00C2053B" w:rsidRPr="00012F54" w:rsidRDefault="00C2053B"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1307014</w:t>
            </w:r>
          </w:p>
        </w:tc>
        <w:tc>
          <w:tcPr>
            <w:tcW w:w="3450" w:type="dxa"/>
            <w:tcMar>
              <w:left w:w="28" w:type="dxa"/>
              <w:right w:w="28" w:type="dxa"/>
            </w:tcMar>
            <w:vAlign w:val="center"/>
          </w:tcPr>
          <w:p w14:paraId="3BDE68CB" w14:textId="0219BF94" w:rsidR="00C2053B" w:rsidRPr="00012F54" w:rsidRDefault="00C2053B"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国际石油合作合同</w:t>
            </w:r>
          </w:p>
        </w:tc>
        <w:tc>
          <w:tcPr>
            <w:tcW w:w="735" w:type="dxa"/>
            <w:tcMar>
              <w:left w:w="28" w:type="dxa"/>
              <w:right w:w="28" w:type="dxa"/>
            </w:tcMar>
            <w:vAlign w:val="center"/>
          </w:tcPr>
          <w:p w14:paraId="5E670D95" w14:textId="4EA0E1D8" w:rsidR="00C2053B" w:rsidRPr="00012F54" w:rsidRDefault="00C2053B"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3281052A" w14:textId="10553F9E" w:rsidR="00C2053B" w:rsidRDefault="00C2053B"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1AAFF5A6" w14:textId="5BA5F8C3" w:rsidR="00C2053B" w:rsidRPr="00735147" w:rsidRDefault="00C2053B"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sz w:val="18"/>
                <w:szCs w:val="18"/>
              </w:rPr>
              <w:t>2</w:t>
            </w:r>
          </w:p>
        </w:tc>
        <w:tc>
          <w:tcPr>
            <w:tcW w:w="1335" w:type="dxa"/>
            <w:vMerge/>
            <w:tcMar>
              <w:left w:w="28" w:type="dxa"/>
              <w:right w:w="28" w:type="dxa"/>
            </w:tcMar>
            <w:vAlign w:val="center"/>
          </w:tcPr>
          <w:p w14:paraId="6B6FAF87" w14:textId="77777777" w:rsidR="00C2053B" w:rsidRDefault="00C2053B" w:rsidP="005868C9">
            <w:pPr>
              <w:pStyle w:val="ad"/>
              <w:ind w:firstLineChars="0" w:firstLine="0"/>
              <w:jc w:val="center"/>
              <w:rPr>
                <w:rFonts w:asciiTheme="minorEastAsia" w:hAnsiTheme="minorEastAsia" w:cstheme="minorEastAsia"/>
                <w:sz w:val="18"/>
                <w:szCs w:val="18"/>
              </w:rPr>
            </w:pPr>
          </w:p>
        </w:tc>
      </w:tr>
      <w:tr w:rsidR="0032360F" w14:paraId="331C8D0E" w14:textId="77777777" w:rsidTr="005868C9">
        <w:tc>
          <w:tcPr>
            <w:tcW w:w="1148" w:type="dxa"/>
            <w:vMerge/>
            <w:tcMar>
              <w:left w:w="28" w:type="dxa"/>
              <w:right w:w="28" w:type="dxa"/>
            </w:tcMar>
            <w:vAlign w:val="center"/>
          </w:tcPr>
          <w:p w14:paraId="42B1B0F2"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35DE1BC4"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1307056</w:t>
            </w:r>
          </w:p>
        </w:tc>
        <w:tc>
          <w:tcPr>
            <w:tcW w:w="3450" w:type="dxa"/>
            <w:tcMar>
              <w:left w:w="28" w:type="dxa"/>
              <w:right w:w="28" w:type="dxa"/>
            </w:tcMar>
            <w:vAlign w:val="center"/>
          </w:tcPr>
          <w:p w14:paraId="24DBFE9A"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统计软件与应用</w:t>
            </w:r>
          </w:p>
        </w:tc>
        <w:tc>
          <w:tcPr>
            <w:tcW w:w="735" w:type="dxa"/>
            <w:tcMar>
              <w:left w:w="28" w:type="dxa"/>
              <w:right w:w="28" w:type="dxa"/>
            </w:tcMar>
            <w:vAlign w:val="center"/>
          </w:tcPr>
          <w:p w14:paraId="26C32FF7"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2913DE4A"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7A438243" w14:textId="77777777" w:rsidR="0032360F" w:rsidRPr="00735147" w:rsidRDefault="00127BC3" w:rsidP="005868C9">
            <w:pPr>
              <w:pStyle w:val="ad"/>
              <w:ind w:firstLineChars="0" w:firstLine="0"/>
              <w:jc w:val="center"/>
              <w:rPr>
                <w:rFonts w:asciiTheme="minorEastAsia" w:hAnsiTheme="minorEastAsia" w:cstheme="minorEastAsia"/>
                <w:sz w:val="18"/>
                <w:szCs w:val="18"/>
              </w:rPr>
            </w:pPr>
            <w:r w:rsidRPr="00735147">
              <w:rPr>
                <w:rFonts w:asciiTheme="minorEastAsia" w:hAnsiTheme="minorEastAsia" w:cstheme="minorEastAsia" w:hint="eastAsia"/>
                <w:sz w:val="18"/>
                <w:szCs w:val="18"/>
              </w:rPr>
              <w:t>2</w:t>
            </w:r>
          </w:p>
        </w:tc>
        <w:tc>
          <w:tcPr>
            <w:tcW w:w="1335" w:type="dxa"/>
            <w:vMerge/>
            <w:tcMar>
              <w:left w:w="28" w:type="dxa"/>
              <w:right w:w="28" w:type="dxa"/>
            </w:tcMar>
            <w:vAlign w:val="center"/>
          </w:tcPr>
          <w:p w14:paraId="0AE94C30"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C2053B" w14:paraId="31E392B5" w14:textId="77777777" w:rsidTr="005868C9">
        <w:tc>
          <w:tcPr>
            <w:tcW w:w="1148" w:type="dxa"/>
            <w:vMerge/>
            <w:tcMar>
              <w:left w:w="28" w:type="dxa"/>
              <w:right w:w="28" w:type="dxa"/>
            </w:tcMar>
            <w:vAlign w:val="center"/>
          </w:tcPr>
          <w:p w14:paraId="695C0DBA" w14:textId="77777777" w:rsidR="00C2053B" w:rsidRDefault="00C2053B"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0B8788E4" w14:textId="77777777" w:rsidR="00C2053B" w:rsidRPr="00012F54" w:rsidRDefault="00C2053B"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1307035</w:t>
            </w:r>
          </w:p>
        </w:tc>
        <w:tc>
          <w:tcPr>
            <w:tcW w:w="3450" w:type="dxa"/>
            <w:tcMar>
              <w:left w:w="28" w:type="dxa"/>
              <w:right w:w="28" w:type="dxa"/>
            </w:tcMar>
            <w:vAlign w:val="center"/>
          </w:tcPr>
          <w:p w14:paraId="699B5104" w14:textId="675C68E6" w:rsidR="00C2053B" w:rsidRPr="00012F54" w:rsidRDefault="00C2053B"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投资学</w:t>
            </w:r>
          </w:p>
        </w:tc>
        <w:tc>
          <w:tcPr>
            <w:tcW w:w="735" w:type="dxa"/>
            <w:tcMar>
              <w:left w:w="28" w:type="dxa"/>
              <w:right w:w="28" w:type="dxa"/>
            </w:tcMar>
            <w:vAlign w:val="center"/>
          </w:tcPr>
          <w:p w14:paraId="067FFD85" w14:textId="7E5F530B" w:rsidR="00C2053B" w:rsidRPr="00012F54" w:rsidRDefault="00C2053B"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772D7C7A" w14:textId="216C37D0" w:rsidR="00C2053B" w:rsidRDefault="00C2053B"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720" w:type="dxa"/>
            <w:tcMar>
              <w:left w:w="28" w:type="dxa"/>
              <w:right w:w="28" w:type="dxa"/>
            </w:tcMar>
            <w:vAlign w:val="center"/>
          </w:tcPr>
          <w:p w14:paraId="270D581F" w14:textId="3FF5CAB1" w:rsidR="00C2053B" w:rsidRPr="006C1975" w:rsidRDefault="00C2053B" w:rsidP="005868C9">
            <w:pPr>
              <w:pStyle w:val="ad"/>
              <w:ind w:firstLineChars="0" w:firstLine="0"/>
              <w:jc w:val="center"/>
              <w:rPr>
                <w:rFonts w:asciiTheme="minorEastAsia" w:hAnsiTheme="minorEastAsia" w:cstheme="minorEastAsia"/>
                <w:sz w:val="18"/>
                <w:szCs w:val="18"/>
              </w:rPr>
            </w:pPr>
            <w:r w:rsidRPr="006C1975">
              <w:rPr>
                <w:rFonts w:asciiTheme="minorEastAsia" w:hAnsiTheme="minorEastAsia" w:cstheme="minorEastAsia"/>
                <w:sz w:val="18"/>
                <w:szCs w:val="18"/>
              </w:rPr>
              <w:t>2</w:t>
            </w:r>
          </w:p>
        </w:tc>
        <w:tc>
          <w:tcPr>
            <w:tcW w:w="1335" w:type="dxa"/>
            <w:vMerge/>
            <w:tcMar>
              <w:left w:w="28" w:type="dxa"/>
              <w:right w:w="28" w:type="dxa"/>
            </w:tcMar>
            <w:vAlign w:val="center"/>
          </w:tcPr>
          <w:p w14:paraId="45FA6438" w14:textId="77777777" w:rsidR="00C2053B" w:rsidRDefault="00C2053B" w:rsidP="005868C9">
            <w:pPr>
              <w:pStyle w:val="ad"/>
              <w:ind w:firstLineChars="0" w:firstLine="0"/>
              <w:jc w:val="center"/>
              <w:rPr>
                <w:rFonts w:asciiTheme="minorEastAsia" w:hAnsiTheme="minorEastAsia" w:cstheme="minorEastAsia"/>
                <w:sz w:val="18"/>
                <w:szCs w:val="18"/>
              </w:rPr>
            </w:pPr>
          </w:p>
        </w:tc>
      </w:tr>
      <w:tr w:rsidR="0032360F" w14:paraId="203711BA" w14:textId="77777777" w:rsidTr="005868C9">
        <w:tc>
          <w:tcPr>
            <w:tcW w:w="1148" w:type="dxa"/>
            <w:vMerge w:val="restart"/>
            <w:tcMar>
              <w:left w:w="28" w:type="dxa"/>
              <w:right w:w="28" w:type="dxa"/>
            </w:tcMar>
            <w:vAlign w:val="center"/>
          </w:tcPr>
          <w:p w14:paraId="028005D8"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补修课</w:t>
            </w:r>
          </w:p>
        </w:tc>
        <w:tc>
          <w:tcPr>
            <w:tcW w:w="1335" w:type="dxa"/>
            <w:tcMar>
              <w:left w:w="28" w:type="dxa"/>
              <w:right w:w="28" w:type="dxa"/>
            </w:tcMar>
            <w:vAlign w:val="center"/>
          </w:tcPr>
          <w:p w14:paraId="046CEC04"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100723G001</w:t>
            </w:r>
          </w:p>
        </w:tc>
        <w:tc>
          <w:tcPr>
            <w:tcW w:w="3450" w:type="dxa"/>
            <w:tcMar>
              <w:left w:w="28" w:type="dxa"/>
              <w:right w:w="28" w:type="dxa"/>
            </w:tcMar>
            <w:vAlign w:val="center"/>
          </w:tcPr>
          <w:p w14:paraId="61A6FFF0"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管理学原理</w:t>
            </w:r>
          </w:p>
        </w:tc>
        <w:tc>
          <w:tcPr>
            <w:tcW w:w="735" w:type="dxa"/>
            <w:tcMar>
              <w:left w:w="28" w:type="dxa"/>
              <w:right w:w="28" w:type="dxa"/>
            </w:tcMar>
            <w:vAlign w:val="center"/>
          </w:tcPr>
          <w:p w14:paraId="5EB58AA5"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7594BF25"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720" w:type="dxa"/>
            <w:tcMar>
              <w:left w:w="28" w:type="dxa"/>
              <w:right w:w="28" w:type="dxa"/>
            </w:tcMar>
            <w:vAlign w:val="center"/>
          </w:tcPr>
          <w:p w14:paraId="6675DB29" w14:textId="42EE0884"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val="restart"/>
            <w:tcMar>
              <w:left w:w="28" w:type="dxa"/>
              <w:right w:w="28" w:type="dxa"/>
            </w:tcMar>
            <w:vAlign w:val="center"/>
          </w:tcPr>
          <w:p w14:paraId="5265A350"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非经管类本科生至少选其中两门补修课程</w:t>
            </w:r>
          </w:p>
        </w:tc>
      </w:tr>
      <w:tr w:rsidR="0032360F" w14:paraId="53CED2CC" w14:textId="77777777" w:rsidTr="005868C9">
        <w:tc>
          <w:tcPr>
            <w:tcW w:w="1148" w:type="dxa"/>
            <w:vMerge/>
            <w:tcMar>
              <w:left w:w="28" w:type="dxa"/>
              <w:right w:w="28" w:type="dxa"/>
            </w:tcMar>
            <w:vAlign w:val="center"/>
          </w:tcPr>
          <w:p w14:paraId="7BAFC1FE"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20B21AAC"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100719G001</w:t>
            </w:r>
          </w:p>
        </w:tc>
        <w:tc>
          <w:tcPr>
            <w:tcW w:w="3450" w:type="dxa"/>
            <w:tcMar>
              <w:left w:w="28" w:type="dxa"/>
              <w:right w:w="28" w:type="dxa"/>
            </w:tcMar>
            <w:vAlign w:val="center"/>
          </w:tcPr>
          <w:p w14:paraId="6BB5F373"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经济学基础</w:t>
            </w:r>
          </w:p>
        </w:tc>
        <w:tc>
          <w:tcPr>
            <w:tcW w:w="735" w:type="dxa"/>
            <w:tcMar>
              <w:left w:w="28" w:type="dxa"/>
              <w:right w:w="28" w:type="dxa"/>
            </w:tcMar>
            <w:vAlign w:val="center"/>
          </w:tcPr>
          <w:p w14:paraId="3E49811B"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24EACC3E"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720" w:type="dxa"/>
            <w:tcMar>
              <w:left w:w="28" w:type="dxa"/>
              <w:right w:w="28" w:type="dxa"/>
            </w:tcMar>
            <w:vAlign w:val="center"/>
          </w:tcPr>
          <w:p w14:paraId="5EAA1B6C" w14:textId="40C99389"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tcMar>
              <w:left w:w="28" w:type="dxa"/>
              <w:right w:w="28" w:type="dxa"/>
            </w:tcMar>
            <w:vAlign w:val="center"/>
          </w:tcPr>
          <w:p w14:paraId="3EEAE137"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7FE58FF3" w14:textId="77777777" w:rsidTr="005868C9">
        <w:tc>
          <w:tcPr>
            <w:tcW w:w="1148" w:type="dxa"/>
            <w:vMerge/>
            <w:tcMar>
              <w:left w:w="28" w:type="dxa"/>
              <w:right w:w="28" w:type="dxa"/>
            </w:tcMar>
            <w:vAlign w:val="center"/>
          </w:tcPr>
          <w:p w14:paraId="4079B174"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179984B6" w14:textId="77777777" w:rsidR="0032360F" w:rsidRPr="00012F54" w:rsidRDefault="00127BC3" w:rsidP="005868C9">
            <w:pPr>
              <w:widowControl/>
              <w:spacing w:line="276" w:lineRule="auto"/>
              <w:jc w:val="center"/>
              <w:rPr>
                <w:rFonts w:ascii="Times New Roman" w:hAnsi="Times New Roman" w:cs="Times New Roman"/>
                <w:color w:val="000000"/>
                <w:kern w:val="0"/>
                <w:sz w:val="18"/>
                <w:szCs w:val="18"/>
              </w:rPr>
            </w:pPr>
            <w:r w:rsidRPr="00012F54">
              <w:rPr>
                <w:rFonts w:ascii="Times New Roman" w:hAnsi="Times New Roman" w:cs="Times New Roman" w:hint="eastAsia"/>
                <w:color w:val="000000"/>
                <w:kern w:val="0"/>
                <w:sz w:val="18"/>
                <w:szCs w:val="18"/>
              </w:rPr>
              <w:t>100723C001</w:t>
            </w:r>
          </w:p>
        </w:tc>
        <w:tc>
          <w:tcPr>
            <w:tcW w:w="3450" w:type="dxa"/>
            <w:tcMar>
              <w:left w:w="28" w:type="dxa"/>
              <w:right w:w="28" w:type="dxa"/>
            </w:tcMar>
            <w:vAlign w:val="center"/>
          </w:tcPr>
          <w:p w14:paraId="7784FE39" w14:textId="77777777" w:rsidR="0032360F" w:rsidRPr="00012F54" w:rsidRDefault="00127BC3" w:rsidP="005868C9">
            <w:pPr>
              <w:pStyle w:val="ad"/>
              <w:ind w:firstLineChars="0" w:firstLine="0"/>
              <w:jc w:val="center"/>
              <w:rPr>
                <w:rFonts w:asciiTheme="minorEastAsia" w:hAnsiTheme="minorEastAsia" w:cstheme="minorEastAsia"/>
                <w:color w:val="000000" w:themeColor="text1"/>
                <w:sz w:val="18"/>
                <w:szCs w:val="18"/>
              </w:rPr>
            </w:pPr>
            <w:r w:rsidRPr="00012F54">
              <w:rPr>
                <w:rFonts w:asciiTheme="minorEastAsia" w:hAnsiTheme="minorEastAsia" w:cstheme="minorEastAsia" w:hint="eastAsia"/>
                <w:color w:val="000000" w:themeColor="text1"/>
                <w:sz w:val="18"/>
                <w:szCs w:val="18"/>
              </w:rPr>
              <w:t>运筹学</w:t>
            </w:r>
          </w:p>
        </w:tc>
        <w:tc>
          <w:tcPr>
            <w:tcW w:w="735" w:type="dxa"/>
            <w:tcMar>
              <w:left w:w="28" w:type="dxa"/>
              <w:right w:w="28" w:type="dxa"/>
            </w:tcMar>
            <w:vAlign w:val="center"/>
          </w:tcPr>
          <w:p w14:paraId="4419D52E" w14:textId="3A535ECA" w:rsidR="0032360F" w:rsidRPr="00012F54" w:rsidRDefault="009A0304"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32</w:t>
            </w:r>
          </w:p>
        </w:tc>
        <w:tc>
          <w:tcPr>
            <w:tcW w:w="645" w:type="dxa"/>
            <w:tcMar>
              <w:left w:w="28" w:type="dxa"/>
              <w:right w:w="28" w:type="dxa"/>
            </w:tcMar>
            <w:vAlign w:val="center"/>
          </w:tcPr>
          <w:p w14:paraId="2E1424F2"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720" w:type="dxa"/>
            <w:tcMar>
              <w:left w:w="28" w:type="dxa"/>
              <w:right w:w="28" w:type="dxa"/>
            </w:tcMar>
            <w:vAlign w:val="center"/>
          </w:tcPr>
          <w:p w14:paraId="55DA2C95" w14:textId="102DBD13"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335" w:type="dxa"/>
            <w:vMerge/>
            <w:tcMar>
              <w:left w:w="28" w:type="dxa"/>
              <w:right w:w="28" w:type="dxa"/>
            </w:tcMar>
            <w:vAlign w:val="center"/>
          </w:tcPr>
          <w:p w14:paraId="2DED33B6"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1C31A8BB" w14:textId="77777777" w:rsidTr="005868C9">
        <w:trPr>
          <w:trHeight w:val="464"/>
        </w:trPr>
        <w:tc>
          <w:tcPr>
            <w:tcW w:w="1148" w:type="dxa"/>
            <w:vMerge/>
            <w:tcMar>
              <w:left w:w="28" w:type="dxa"/>
              <w:right w:w="28" w:type="dxa"/>
            </w:tcMar>
            <w:vAlign w:val="center"/>
          </w:tcPr>
          <w:p w14:paraId="24D05E61"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68C187E0" w14:textId="4B9816EE" w:rsidR="0032360F" w:rsidRPr="00012F54" w:rsidRDefault="00E51BE0" w:rsidP="005868C9">
            <w:pPr>
              <w:widowControl/>
              <w:spacing w:line="276" w:lineRule="auto"/>
              <w:jc w:val="center"/>
              <w:rPr>
                <w:rFonts w:ascii="Times New Roman" w:hAnsi="Times New Roman" w:cs="Times New Roman"/>
                <w:kern w:val="0"/>
                <w:sz w:val="18"/>
                <w:szCs w:val="18"/>
              </w:rPr>
            </w:pPr>
            <w:r w:rsidRPr="00012F54">
              <w:rPr>
                <w:rFonts w:ascii="Times New Roman" w:hAnsi="Times New Roman" w:cs="Times New Roman"/>
                <w:kern w:val="0"/>
                <w:sz w:val="18"/>
                <w:szCs w:val="18"/>
              </w:rPr>
              <w:t>100719C002-01</w:t>
            </w:r>
          </w:p>
        </w:tc>
        <w:tc>
          <w:tcPr>
            <w:tcW w:w="3450" w:type="dxa"/>
            <w:tcMar>
              <w:left w:w="28" w:type="dxa"/>
              <w:right w:w="28" w:type="dxa"/>
            </w:tcMar>
            <w:vAlign w:val="center"/>
          </w:tcPr>
          <w:p w14:paraId="63869801" w14:textId="1919695F"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技术经济学</w:t>
            </w:r>
          </w:p>
        </w:tc>
        <w:tc>
          <w:tcPr>
            <w:tcW w:w="735" w:type="dxa"/>
            <w:tcMar>
              <w:left w:w="28" w:type="dxa"/>
              <w:right w:w="28" w:type="dxa"/>
            </w:tcMar>
            <w:vAlign w:val="center"/>
          </w:tcPr>
          <w:p w14:paraId="3D825354"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24</w:t>
            </w:r>
          </w:p>
        </w:tc>
        <w:tc>
          <w:tcPr>
            <w:tcW w:w="645" w:type="dxa"/>
            <w:tcMar>
              <w:left w:w="28" w:type="dxa"/>
              <w:right w:w="28" w:type="dxa"/>
            </w:tcMar>
            <w:vAlign w:val="center"/>
          </w:tcPr>
          <w:p w14:paraId="4BC385BF"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720" w:type="dxa"/>
            <w:tcMar>
              <w:left w:w="28" w:type="dxa"/>
              <w:right w:w="28" w:type="dxa"/>
            </w:tcMar>
            <w:vAlign w:val="center"/>
          </w:tcPr>
          <w:p w14:paraId="26EECE20" w14:textId="45BB2E43" w:rsidR="0032360F" w:rsidRDefault="00012F54"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335" w:type="dxa"/>
            <w:vMerge/>
            <w:tcMar>
              <w:left w:w="28" w:type="dxa"/>
              <w:right w:w="28" w:type="dxa"/>
            </w:tcMar>
            <w:vAlign w:val="center"/>
          </w:tcPr>
          <w:p w14:paraId="32665E05"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7D675EF1" w14:textId="77777777" w:rsidTr="005868C9">
        <w:tc>
          <w:tcPr>
            <w:tcW w:w="1148" w:type="dxa"/>
            <w:vMerge w:val="restart"/>
            <w:tcMar>
              <w:left w:w="28" w:type="dxa"/>
              <w:right w:w="28" w:type="dxa"/>
            </w:tcMar>
            <w:vAlign w:val="center"/>
          </w:tcPr>
          <w:p w14:paraId="3822C947"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实践环节</w:t>
            </w:r>
          </w:p>
        </w:tc>
        <w:tc>
          <w:tcPr>
            <w:tcW w:w="1335" w:type="dxa"/>
            <w:tcMar>
              <w:left w:w="28" w:type="dxa"/>
              <w:right w:w="28" w:type="dxa"/>
            </w:tcMar>
            <w:vAlign w:val="center"/>
          </w:tcPr>
          <w:p w14:paraId="29907D3D" w14:textId="12A956E3" w:rsidR="0032360F" w:rsidRPr="00012F54" w:rsidRDefault="00E51BE0"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sz w:val="18"/>
                <w:szCs w:val="18"/>
              </w:rPr>
              <w:t>1300009</w:t>
            </w:r>
          </w:p>
        </w:tc>
        <w:tc>
          <w:tcPr>
            <w:tcW w:w="3450" w:type="dxa"/>
            <w:tcMar>
              <w:left w:w="28" w:type="dxa"/>
              <w:right w:w="28" w:type="dxa"/>
            </w:tcMar>
            <w:vAlign w:val="center"/>
          </w:tcPr>
          <w:p w14:paraId="27215BD6"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学术讲座</w:t>
            </w:r>
          </w:p>
        </w:tc>
        <w:tc>
          <w:tcPr>
            <w:tcW w:w="735" w:type="dxa"/>
            <w:tcMar>
              <w:left w:w="28" w:type="dxa"/>
              <w:right w:w="28" w:type="dxa"/>
            </w:tcMar>
            <w:vAlign w:val="center"/>
          </w:tcPr>
          <w:p w14:paraId="45CCEFF1" w14:textId="77777777" w:rsidR="0032360F" w:rsidRPr="00012F54" w:rsidRDefault="0032360F" w:rsidP="005868C9">
            <w:pPr>
              <w:pStyle w:val="ad"/>
              <w:ind w:firstLineChars="0" w:firstLine="0"/>
              <w:jc w:val="center"/>
              <w:rPr>
                <w:rFonts w:asciiTheme="minorEastAsia" w:hAnsiTheme="minorEastAsia" w:cstheme="minorEastAsia"/>
                <w:sz w:val="18"/>
                <w:szCs w:val="18"/>
              </w:rPr>
            </w:pPr>
          </w:p>
        </w:tc>
        <w:tc>
          <w:tcPr>
            <w:tcW w:w="645" w:type="dxa"/>
            <w:tcMar>
              <w:left w:w="28" w:type="dxa"/>
              <w:right w:w="28" w:type="dxa"/>
            </w:tcMar>
            <w:vAlign w:val="center"/>
          </w:tcPr>
          <w:p w14:paraId="621DCA2A"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720" w:type="dxa"/>
            <w:tcMar>
              <w:left w:w="28" w:type="dxa"/>
              <w:right w:w="28" w:type="dxa"/>
            </w:tcMar>
            <w:vAlign w:val="center"/>
          </w:tcPr>
          <w:p w14:paraId="2BE19064"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vMerge w:val="restart"/>
            <w:tcMar>
              <w:left w:w="28" w:type="dxa"/>
              <w:right w:w="28" w:type="dxa"/>
            </w:tcMar>
            <w:vAlign w:val="center"/>
          </w:tcPr>
          <w:p w14:paraId="076D0BB9"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见下面实践环节说明</w:t>
            </w:r>
          </w:p>
        </w:tc>
      </w:tr>
      <w:tr w:rsidR="0032360F" w14:paraId="63431BE5" w14:textId="77777777" w:rsidTr="005868C9">
        <w:tc>
          <w:tcPr>
            <w:tcW w:w="1148" w:type="dxa"/>
            <w:vMerge/>
            <w:tcMar>
              <w:left w:w="28" w:type="dxa"/>
              <w:right w:w="28" w:type="dxa"/>
            </w:tcMar>
            <w:vAlign w:val="center"/>
          </w:tcPr>
          <w:p w14:paraId="01B2403C"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2E56FADD" w14:textId="0101F3AE" w:rsidR="0032360F" w:rsidRPr="00012F54" w:rsidRDefault="00E51BE0"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sz w:val="18"/>
                <w:szCs w:val="18"/>
              </w:rPr>
              <w:t>13072</w:t>
            </w:r>
            <w:r w:rsidR="00012F54" w:rsidRPr="00012F54">
              <w:rPr>
                <w:rFonts w:asciiTheme="minorEastAsia" w:hAnsiTheme="minorEastAsia" w:cstheme="minorEastAsia" w:hint="eastAsia"/>
                <w:sz w:val="18"/>
                <w:szCs w:val="18"/>
              </w:rPr>
              <w:t>29</w:t>
            </w:r>
          </w:p>
        </w:tc>
        <w:tc>
          <w:tcPr>
            <w:tcW w:w="3450" w:type="dxa"/>
            <w:tcMar>
              <w:left w:w="28" w:type="dxa"/>
              <w:right w:w="28" w:type="dxa"/>
            </w:tcMar>
            <w:vAlign w:val="center"/>
          </w:tcPr>
          <w:p w14:paraId="59E2CB8D"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经典与专题文献阅读</w:t>
            </w:r>
          </w:p>
        </w:tc>
        <w:tc>
          <w:tcPr>
            <w:tcW w:w="735" w:type="dxa"/>
            <w:tcMar>
              <w:left w:w="28" w:type="dxa"/>
              <w:right w:w="28" w:type="dxa"/>
            </w:tcMar>
            <w:vAlign w:val="center"/>
          </w:tcPr>
          <w:p w14:paraId="6CA7B3D7" w14:textId="77777777" w:rsidR="0032360F" w:rsidRPr="00012F54" w:rsidRDefault="0032360F" w:rsidP="005868C9">
            <w:pPr>
              <w:pStyle w:val="ad"/>
              <w:ind w:firstLineChars="0" w:firstLine="0"/>
              <w:jc w:val="center"/>
              <w:rPr>
                <w:rFonts w:asciiTheme="minorEastAsia" w:hAnsiTheme="minorEastAsia" w:cstheme="minorEastAsia"/>
                <w:sz w:val="18"/>
                <w:szCs w:val="18"/>
              </w:rPr>
            </w:pPr>
          </w:p>
        </w:tc>
        <w:tc>
          <w:tcPr>
            <w:tcW w:w="645" w:type="dxa"/>
            <w:tcMar>
              <w:left w:w="28" w:type="dxa"/>
              <w:right w:w="28" w:type="dxa"/>
            </w:tcMar>
            <w:vAlign w:val="center"/>
          </w:tcPr>
          <w:p w14:paraId="78AB3437"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720" w:type="dxa"/>
            <w:tcMar>
              <w:left w:w="28" w:type="dxa"/>
              <w:right w:w="28" w:type="dxa"/>
            </w:tcMar>
            <w:vAlign w:val="center"/>
          </w:tcPr>
          <w:p w14:paraId="5AFF1E96"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vMerge/>
            <w:tcMar>
              <w:left w:w="28" w:type="dxa"/>
              <w:right w:w="28" w:type="dxa"/>
            </w:tcMar>
            <w:vAlign w:val="center"/>
          </w:tcPr>
          <w:p w14:paraId="08453D08" w14:textId="77777777" w:rsidR="0032360F" w:rsidRDefault="0032360F" w:rsidP="005868C9">
            <w:pPr>
              <w:pStyle w:val="ad"/>
              <w:ind w:firstLineChars="0" w:firstLine="0"/>
              <w:jc w:val="center"/>
              <w:rPr>
                <w:rFonts w:asciiTheme="minorEastAsia" w:hAnsiTheme="minorEastAsia" w:cstheme="minorEastAsia"/>
                <w:sz w:val="18"/>
                <w:szCs w:val="18"/>
              </w:rPr>
            </w:pPr>
          </w:p>
        </w:tc>
      </w:tr>
      <w:tr w:rsidR="0032360F" w14:paraId="0BDE094C" w14:textId="77777777" w:rsidTr="005868C9">
        <w:tc>
          <w:tcPr>
            <w:tcW w:w="1148" w:type="dxa"/>
            <w:vMerge/>
            <w:tcMar>
              <w:left w:w="28" w:type="dxa"/>
              <w:right w:w="28" w:type="dxa"/>
            </w:tcMar>
            <w:vAlign w:val="center"/>
          </w:tcPr>
          <w:p w14:paraId="2091FEAE"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tcMar>
              <w:left w:w="28" w:type="dxa"/>
              <w:right w:w="28" w:type="dxa"/>
            </w:tcMar>
            <w:vAlign w:val="center"/>
          </w:tcPr>
          <w:p w14:paraId="1BE40E90" w14:textId="346682B3" w:rsidR="0032360F" w:rsidRPr="00012F54" w:rsidRDefault="00E51BE0"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sz w:val="18"/>
                <w:szCs w:val="18"/>
              </w:rPr>
              <w:t>1300008</w:t>
            </w:r>
          </w:p>
        </w:tc>
        <w:tc>
          <w:tcPr>
            <w:tcW w:w="3450" w:type="dxa"/>
            <w:tcMar>
              <w:left w:w="28" w:type="dxa"/>
              <w:right w:w="28" w:type="dxa"/>
            </w:tcMar>
            <w:vAlign w:val="center"/>
          </w:tcPr>
          <w:p w14:paraId="170F6A61" w14:textId="77777777" w:rsidR="0032360F" w:rsidRPr="00012F54" w:rsidRDefault="00127BC3" w:rsidP="005868C9">
            <w:pPr>
              <w:pStyle w:val="ad"/>
              <w:ind w:firstLineChars="0" w:firstLine="0"/>
              <w:jc w:val="center"/>
              <w:rPr>
                <w:rFonts w:asciiTheme="minorEastAsia" w:hAnsiTheme="minorEastAsia" w:cstheme="minorEastAsia"/>
                <w:sz w:val="18"/>
                <w:szCs w:val="18"/>
              </w:rPr>
            </w:pPr>
            <w:r w:rsidRPr="00012F54">
              <w:rPr>
                <w:rFonts w:asciiTheme="minorEastAsia" w:hAnsiTheme="minorEastAsia" w:cstheme="minorEastAsia" w:hint="eastAsia"/>
                <w:sz w:val="18"/>
                <w:szCs w:val="18"/>
              </w:rPr>
              <w:t>社会实践</w:t>
            </w:r>
          </w:p>
        </w:tc>
        <w:tc>
          <w:tcPr>
            <w:tcW w:w="735" w:type="dxa"/>
            <w:tcMar>
              <w:left w:w="28" w:type="dxa"/>
              <w:right w:w="28" w:type="dxa"/>
            </w:tcMar>
            <w:vAlign w:val="center"/>
          </w:tcPr>
          <w:p w14:paraId="4570CA54" w14:textId="77777777" w:rsidR="0032360F" w:rsidRPr="00012F54" w:rsidRDefault="0032360F" w:rsidP="005868C9">
            <w:pPr>
              <w:pStyle w:val="ad"/>
              <w:ind w:firstLineChars="0" w:firstLine="0"/>
              <w:jc w:val="center"/>
              <w:rPr>
                <w:rFonts w:asciiTheme="minorEastAsia" w:hAnsiTheme="minorEastAsia" w:cstheme="minorEastAsia"/>
                <w:sz w:val="18"/>
                <w:szCs w:val="18"/>
              </w:rPr>
            </w:pPr>
          </w:p>
        </w:tc>
        <w:tc>
          <w:tcPr>
            <w:tcW w:w="645" w:type="dxa"/>
            <w:tcMar>
              <w:left w:w="28" w:type="dxa"/>
              <w:right w:w="28" w:type="dxa"/>
            </w:tcMar>
            <w:vAlign w:val="center"/>
          </w:tcPr>
          <w:p w14:paraId="130ED01C" w14:textId="77777777" w:rsidR="0032360F" w:rsidRDefault="00127BC3" w:rsidP="005868C9">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720" w:type="dxa"/>
            <w:tcMar>
              <w:left w:w="28" w:type="dxa"/>
              <w:right w:w="28" w:type="dxa"/>
            </w:tcMar>
            <w:vAlign w:val="center"/>
          </w:tcPr>
          <w:p w14:paraId="3A52829C" w14:textId="77777777" w:rsidR="0032360F" w:rsidRDefault="0032360F" w:rsidP="005868C9">
            <w:pPr>
              <w:pStyle w:val="ad"/>
              <w:ind w:firstLineChars="0" w:firstLine="0"/>
              <w:jc w:val="center"/>
              <w:rPr>
                <w:rFonts w:asciiTheme="minorEastAsia" w:hAnsiTheme="minorEastAsia" w:cstheme="minorEastAsia"/>
                <w:sz w:val="18"/>
                <w:szCs w:val="18"/>
              </w:rPr>
            </w:pPr>
          </w:p>
        </w:tc>
        <w:tc>
          <w:tcPr>
            <w:tcW w:w="1335" w:type="dxa"/>
            <w:vMerge/>
            <w:tcMar>
              <w:left w:w="28" w:type="dxa"/>
              <w:right w:w="28" w:type="dxa"/>
            </w:tcMar>
            <w:vAlign w:val="center"/>
          </w:tcPr>
          <w:p w14:paraId="0A697C9B" w14:textId="77777777" w:rsidR="0032360F" w:rsidRDefault="0032360F" w:rsidP="005868C9">
            <w:pPr>
              <w:pStyle w:val="ad"/>
              <w:ind w:firstLineChars="0" w:firstLine="0"/>
              <w:jc w:val="center"/>
              <w:rPr>
                <w:rFonts w:asciiTheme="minorEastAsia" w:hAnsiTheme="minorEastAsia" w:cstheme="minorEastAsia"/>
                <w:sz w:val="18"/>
                <w:szCs w:val="18"/>
              </w:rPr>
            </w:pPr>
          </w:p>
        </w:tc>
      </w:tr>
    </w:tbl>
    <w:p w14:paraId="60176AEB" w14:textId="77777777" w:rsidR="0032360F" w:rsidRDefault="0032360F">
      <w:pPr>
        <w:widowControl/>
        <w:jc w:val="left"/>
        <w:rPr>
          <w:rFonts w:asciiTheme="minorEastAsia" w:hAnsiTheme="minorEastAsia" w:cstheme="minorEastAsia"/>
          <w:sz w:val="24"/>
          <w:szCs w:val="24"/>
        </w:rPr>
      </w:pPr>
      <w:bookmarkStart w:id="6" w:name="OLE_LINK64"/>
      <w:bookmarkStart w:id="7" w:name="OLE_LINK63"/>
    </w:p>
    <w:p w14:paraId="7D6DB00E" w14:textId="77777777" w:rsidR="0032360F" w:rsidRDefault="00127BC3">
      <w:pPr>
        <w:pStyle w:val="ad"/>
        <w:adjustRightInd w:val="0"/>
        <w:snapToGrid w:val="0"/>
        <w:spacing w:line="560" w:lineRule="exact"/>
        <w:ind w:leftChars="200" w:left="42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八、实践环节</w:t>
      </w:r>
    </w:p>
    <w:p w14:paraId="7407FE7F" w14:textId="77777777"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 学术讲座（1学分）</w:t>
      </w:r>
    </w:p>
    <w:p w14:paraId="71BB4040" w14:textId="40C488C9" w:rsidR="0032360F" w:rsidRDefault="00127BC3">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培养研究生表达学术思想及展示学术成果的专业能力，研究生应熟悉本学科的重要学术理论和前沿性成果，具有一定的国际视野并较为熟练地进行国际学术交流。本环节由</w:t>
      </w:r>
      <w:r w:rsidR="005868C9">
        <w:rPr>
          <w:rFonts w:asciiTheme="minorEastAsia" w:hAnsiTheme="minorEastAsia" w:cstheme="minorEastAsia" w:hint="eastAsia"/>
          <w:sz w:val="24"/>
          <w:szCs w:val="24"/>
        </w:rPr>
        <w:t>三</w:t>
      </w:r>
      <w:r>
        <w:rPr>
          <w:rFonts w:asciiTheme="minorEastAsia" w:hAnsiTheme="minorEastAsia" w:cstheme="minorEastAsia" w:hint="eastAsia"/>
          <w:sz w:val="24"/>
          <w:szCs w:val="24"/>
        </w:rPr>
        <w:t>部分构成：</w:t>
      </w:r>
    </w:p>
    <w:p w14:paraId="0CA0D1A4" w14:textId="77777777" w:rsidR="00E93266" w:rsidRPr="00735147" w:rsidRDefault="00E93266" w:rsidP="00E93266">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（1）要求研究生参与不少于</w:t>
      </w:r>
      <w:r w:rsidRPr="00735147">
        <w:rPr>
          <w:rFonts w:asciiTheme="minorEastAsia" w:hAnsiTheme="minorEastAsia" w:cstheme="minorEastAsia"/>
          <w:sz w:val="24"/>
          <w:szCs w:val="24"/>
        </w:rPr>
        <w:t>12</w:t>
      </w:r>
      <w:r w:rsidRPr="00735147">
        <w:rPr>
          <w:rFonts w:asciiTheme="minorEastAsia" w:hAnsiTheme="minorEastAsia" w:cstheme="minorEastAsia" w:hint="eastAsia"/>
          <w:sz w:val="24"/>
          <w:szCs w:val="24"/>
        </w:rPr>
        <w:t>次与专业高度相关的学术论坛或学术讲座。</w:t>
      </w:r>
    </w:p>
    <w:p w14:paraId="5BB94BDB" w14:textId="77777777" w:rsidR="00E93266" w:rsidRPr="00735147" w:rsidRDefault="00E93266" w:rsidP="00E93266">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（2）要求研究生主讲至少一次学术会议讲座，讲座应在学科或全院研究生范围内进行。如研究生参加了校外学术会议并</w:t>
      </w:r>
      <w:proofErr w:type="gramStart"/>
      <w:r w:rsidRPr="00735147">
        <w:rPr>
          <w:rFonts w:asciiTheme="minorEastAsia" w:hAnsiTheme="minorEastAsia" w:cstheme="minorEastAsia" w:hint="eastAsia"/>
          <w:sz w:val="24"/>
          <w:szCs w:val="24"/>
        </w:rPr>
        <w:t>做会议</w:t>
      </w:r>
      <w:proofErr w:type="gramEnd"/>
      <w:r w:rsidRPr="00735147">
        <w:rPr>
          <w:rFonts w:asciiTheme="minorEastAsia" w:hAnsiTheme="minorEastAsia" w:cstheme="minorEastAsia" w:hint="eastAsia"/>
          <w:sz w:val="24"/>
          <w:szCs w:val="24"/>
        </w:rPr>
        <w:t>发言报告（有证实材料），则认定达了主讲学术讲座要求。</w:t>
      </w:r>
    </w:p>
    <w:p w14:paraId="6E9FED05" w14:textId="77777777" w:rsidR="00E93266" w:rsidRPr="00735147" w:rsidRDefault="00E93266" w:rsidP="00E93266">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（3）要求研究生参加至少一次与专业高度相关的全国性或国际学术会议（有证实材料）。</w:t>
      </w:r>
    </w:p>
    <w:p w14:paraId="0C921842" w14:textId="77777777" w:rsidR="00E93266" w:rsidRPr="00735147" w:rsidRDefault="00E93266">
      <w:pPr>
        <w:spacing w:line="360" w:lineRule="auto"/>
        <w:ind w:firstLineChars="200" w:firstLine="480"/>
        <w:jc w:val="left"/>
        <w:rPr>
          <w:rFonts w:asciiTheme="minorEastAsia" w:hAnsiTheme="minorEastAsia" w:cstheme="minorEastAsia"/>
          <w:sz w:val="24"/>
          <w:szCs w:val="24"/>
        </w:rPr>
      </w:pPr>
    </w:p>
    <w:p w14:paraId="0BFD1EF2" w14:textId="77777777" w:rsidR="0032360F" w:rsidRPr="00735147" w:rsidRDefault="00127BC3">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lastRenderedPageBreak/>
        <w:t>学术活动及其考核必须在研究生学位论文答辩前完成。学术活动的书面报告应包含三部分内容：（1）对全部参加学术活动内容的简要总结；（2）对主要的学术报告的内容进行详细的总结分析，并给出自己的相关评述；（3）主讲学术讲座简介。书面报告要求3000-5000字， 学术活动由导师负责考核，考核通过后，将考核材料交学院研究生秘书记载成绩。</w:t>
      </w:r>
    </w:p>
    <w:p w14:paraId="0898D573" w14:textId="77777777" w:rsidR="0032360F" w:rsidRPr="00735147" w:rsidRDefault="00127BC3">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2. 经典与专题文献阅读（1学分）</w:t>
      </w:r>
    </w:p>
    <w:p w14:paraId="6A4164B5" w14:textId="77777777" w:rsidR="0032360F" w:rsidRPr="00735147" w:rsidRDefault="00127BC3">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作为夯实研究生学科理论方法基础的重要补充，由本学科硕士研究生导师集体推荐出本学科领域至少5篇（部）经典文献著作，作为研究生的必读文献。此外，研究生根据拟选或感兴趣的研究主题，结合经典文献的理论方法基础，进行某专题方面的文献综述。研究生在导师指导下阅读，并在经典和专题文献阅读基础上撰写提交读书报告或综述性论文，导师据此给出考核成绩，考核通过后，将考核材料交学院研究生秘书记载成绩。</w:t>
      </w:r>
    </w:p>
    <w:p w14:paraId="69C15BFA" w14:textId="40015007" w:rsidR="0032360F" w:rsidRPr="00735147" w:rsidRDefault="00127BC3">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3. 社会实践（1学分）：社会实践分社会调研和志愿服务两种形式，旨在提升研究生的综合素质和实践能力，培养学生社会责任感。总的社会实践时间不少于</w:t>
      </w:r>
      <w:r w:rsidR="001F67BB">
        <w:rPr>
          <w:rFonts w:asciiTheme="minorEastAsia" w:hAnsiTheme="minorEastAsia" w:cstheme="minorEastAsia"/>
          <w:sz w:val="24"/>
          <w:szCs w:val="24"/>
        </w:rPr>
        <w:t>3</w:t>
      </w:r>
      <w:bookmarkStart w:id="8" w:name="_GoBack"/>
      <w:bookmarkEnd w:id="8"/>
      <w:r w:rsidRPr="00735147">
        <w:rPr>
          <w:rFonts w:asciiTheme="minorEastAsia" w:hAnsiTheme="minorEastAsia" w:cstheme="minorEastAsia" w:hint="eastAsia"/>
          <w:sz w:val="24"/>
          <w:szCs w:val="24"/>
        </w:rPr>
        <w:t>周。社会实践要求提交书面报告不少于3000字，志愿服务要求提供志愿服务证明和不少于2000字的志愿服务心得体会,由导师负责考核，考核通过后，将考核材料交学院研究生秘书记载成绩。</w:t>
      </w:r>
    </w:p>
    <w:bookmarkEnd w:id="6"/>
    <w:bookmarkEnd w:id="7"/>
    <w:p w14:paraId="2120E42C" w14:textId="77777777" w:rsidR="00173DFF" w:rsidRPr="00735147" w:rsidRDefault="00173DFF" w:rsidP="00173DFF">
      <w:pPr>
        <w:spacing w:line="360" w:lineRule="auto"/>
        <w:ind w:firstLineChars="200" w:firstLine="482"/>
        <w:jc w:val="left"/>
        <w:rPr>
          <w:rFonts w:asciiTheme="minorEastAsia" w:hAnsiTheme="minorEastAsia" w:cstheme="minorEastAsia"/>
          <w:b/>
          <w:bCs/>
          <w:sz w:val="24"/>
          <w:szCs w:val="24"/>
        </w:rPr>
      </w:pPr>
      <w:r w:rsidRPr="00735147">
        <w:rPr>
          <w:rFonts w:asciiTheme="minorEastAsia" w:hAnsiTheme="minorEastAsia" w:cstheme="minorEastAsia" w:hint="eastAsia"/>
          <w:b/>
          <w:bCs/>
          <w:sz w:val="24"/>
          <w:szCs w:val="24"/>
        </w:rPr>
        <w:t>九、论文开题</w:t>
      </w:r>
    </w:p>
    <w:p w14:paraId="05DE2BAD" w14:textId="77777777" w:rsidR="00173DFF" w:rsidRPr="00735147" w:rsidRDefault="00173DFF" w:rsidP="00173DFF">
      <w:pPr>
        <w:pStyle w:val="ad"/>
        <w:spacing w:line="360" w:lineRule="auto"/>
        <w:ind w:left="420" w:right="280" w:firstLineChars="0" w:firstLine="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参照学校相关文件执行。</w:t>
      </w:r>
    </w:p>
    <w:p w14:paraId="373E4E76" w14:textId="77777777" w:rsidR="00173DFF" w:rsidRPr="00735147" w:rsidRDefault="00173DFF" w:rsidP="00173DFF">
      <w:pPr>
        <w:pStyle w:val="ad"/>
        <w:spacing w:line="360" w:lineRule="auto"/>
        <w:ind w:left="420" w:right="280" w:firstLineChars="0" w:firstLine="0"/>
        <w:jc w:val="left"/>
        <w:rPr>
          <w:rFonts w:asciiTheme="minorEastAsia" w:hAnsiTheme="minorEastAsia" w:cstheme="minorEastAsia"/>
          <w:b/>
          <w:bCs/>
          <w:sz w:val="24"/>
          <w:szCs w:val="24"/>
        </w:rPr>
      </w:pPr>
      <w:r w:rsidRPr="00735147">
        <w:rPr>
          <w:rFonts w:asciiTheme="minorEastAsia" w:hAnsiTheme="minorEastAsia" w:cstheme="minorEastAsia" w:hint="eastAsia"/>
          <w:b/>
          <w:bCs/>
          <w:sz w:val="24"/>
          <w:szCs w:val="24"/>
        </w:rPr>
        <w:t>十、中期考核</w:t>
      </w:r>
    </w:p>
    <w:p w14:paraId="6C54CAB3" w14:textId="77777777" w:rsidR="00173DFF" w:rsidRPr="00735147" w:rsidRDefault="00173DFF" w:rsidP="00173DFF">
      <w:pPr>
        <w:spacing w:line="360" w:lineRule="auto"/>
        <w:ind w:right="280"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原则上中期考核时研究生应完成毕业论文初稿。考核内容包括思想品行、工作态度、研究进展、已完成部分的质量以及</w:t>
      </w:r>
      <w:r w:rsidRPr="00735147">
        <w:rPr>
          <w:rFonts w:asciiTheme="minorEastAsia" w:hAnsiTheme="minorEastAsia" w:cstheme="minorEastAsia"/>
          <w:sz w:val="24"/>
          <w:szCs w:val="24"/>
        </w:rPr>
        <w:t>下一步研究计划安排</w:t>
      </w:r>
      <w:r w:rsidRPr="00735147">
        <w:rPr>
          <w:rFonts w:asciiTheme="minorEastAsia" w:hAnsiTheme="minorEastAsia" w:cstheme="minorEastAsia" w:hint="eastAsia"/>
          <w:sz w:val="24"/>
          <w:szCs w:val="24"/>
        </w:rPr>
        <w:t>，各学科</w:t>
      </w:r>
      <w:r w:rsidRPr="00735147">
        <w:rPr>
          <w:rFonts w:asciiTheme="minorEastAsia" w:hAnsiTheme="minorEastAsia" w:cstheme="minorEastAsia"/>
          <w:sz w:val="24"/>
          <w:szCs w:val="24"/>
        </w:rPr>
        <w:t>组织中期考核小组对申请中期考核的研究</w:t>
      </w:r>
      <w:r w:rsidRPr="00735147">
        <w:rPr>
          <w:rFonts w:asciiTheme="minorEastAsia" w:hAnsiTheme="minorEastAsia" w:cstheme="minorEastAsia" w:hint="eastAsia"/>
          <w:sz w:val="24"/>
          <w:szCs w:val="24"/>
        </w:rPr>
        <w:t>生</w:t>
      </w:r>
      <w:r w:rsidRPr="00735147">
        <w:rPr>
          <w:rFonts w:asciiTheme="minorEastAsia" w:hAnsiTheme="minorEastAsia" w:cstheme="minorEastAsia"/>
          <w:sz w:val="24"/>
          <w:szCs w:val="24"/>
        </w:rPr>
        <w:t>集中组织考核</w:t>
      </w:r>
      <w:r w:rsidRPr="00735147">
        <w:rPr>
          <w:rFonts w:asciiTheme="minorEastAsia" w:hAnsiTheme="minorEastAsia" w:cstheme="minorEastAsia" w:hint="eastAsia"/>
          <w:sz w:val="24"/>
          <w:szCs w:val="24"/>
        </w:rPr>
        <w:t>。考核小组</w:t>
      </w:r>
      <w:r w:rsidRPr="00735147">
        <w:rPr>
          <w:rFonts w:asciiTheme="minorEastAsia" w:hAnsiTheme="minorEastAsia" w:cstheme="minorEastAsia"/>
          <w:sz w:val="24"/>
          <w:szCs w:val="24"/>
        </w:rPr>
        <w:t>通过票超过2/3（含）以上</w:t>
      </w:r>
      <w:r w:rsidRPr="00735147">
        <w:rPr>
          <w:rFonts w:asciiTheme="minorEastAsia" w:hAnsiTheme="minorEastAsia" w:cstheme="minorEastAsia" w:hint="eastAsia"/>
          <w:sz w:val="24"/>
          <w:szCs w:val="24"/>
        </w:rPr>
        <w:t>的研究生</w:t>
      </w:r>
      <w:r w:rsidRPr="00735147">
        <w:rPr>
          <w:rFonts w:asciiTheme="minorEastAsia" w:hAnsiTheme="minorEastAsia" w:cstheme="minorEastAsia"/>
          <w:sz w:val="24"/>
          <w:szCs w:val="24"/>
        </w:rPr>
        <w:t>通过中期考核，否则中期考核不合格。有下列情况之一的，</w:t>
      </w:r>
      <w:r w:rsidRPr="00735147">
        <w:rPr>
          <w:rFonts w:asciiTheme="minorEastAsia" w:hAnsiTheme="minorEastAsia" w:cstheme="minorEastAsia" w:hint="eastAsia"/>
          <w:sz w:val="24"/>
          <w:szCs w:val="24"/>
        </w:rPr>
        <w:t>需申请</w:t>
      </w:r>
      <w:r w:rsidRPr="00735147">
        <w:rPr>
          <w:rFonts w:asciiTheme="minorEastAsia" w:hAnsiTheme="minorEastAsia" w:cstheme="minorEastAsia"/>
          <w:sz w:val="24"/>
          <w:szCs w:val="24"/>
        </w:rPr>
        <w:t>二次考核：导师</w:t>
      </w:r>
      <w:r w:rsidRPr="00735147">
        <w:rPr>
          <w:rFonts w:asciiTheme="minorEastAsia" w:hAnsiTheme="minorEastAsia" w:cstheme="minorEastAsia" w:hint="eastAsia"/>
          <w:sz w:val="24"/>
          <w:szCs w:val="24"/>
        </w:rPr>
        <w:t>不同意研究生论文参加中期考核，或</w:t>
      </w:r>
      <w:r w:rsidRPr="00735147">
        <w:rPr>
          <w:rFonts w:asciiTheme="minorEastAsia" w:hAnsiTheme="minorEastAsia" w:cstheme="minorEastAsia"/>
          <w:sz w:val="24"/>
          <w:szCs w:val="24"/>
        </w:rPr>
        <w:t>首次中期考核结果为不合格。进入二次考核环节的</w:t>
      </w:r>
      <w:r w:rsidRPr="00735147">
        <w:rPr>
          <w:rFonts w:asciiTheme="minorEastAsia" w:hAnsiTheme="minorEastAsia" w:cstheme="minorEastAsia" w:hint="eastAsia"/>
          <w:sz w:val="24"/>
          <w:szCs w:val="24"/>
        </w:rPr>
        <w:t>研究</w:t>
      </w:r>
      <w:r w:rsidRPr="00735147">
        <w:rPr>
          <w:rFonts w:asciiTheme="minorEastAsia" w:hAnsiTheme="minorEastAsia" w:cstheme="minorEastAsia"/>
          <w:sz w:val="24"/>
          <w:szCs w:val="24"/>
        </w:rPr>
        <w:t>生，</w:t>
      </w:r>
      <w:r w:rsidRPr="00735147">
        <w:rPr>
          <w:rFonts w:asciiTheme="minorEastAsia" w:hAnsiTheme="minorEastAsia" w:cstheme="minorEastAsia" w:hint="eastAsia"/>
          <w:sz w:val="24"/>
          <w:szCs w:val="24"/>
        </w:rPr>
        <w:t>应</w:t>
      </w:r>
      <w:r w:rsidRPr="00735147">
        <w:rPr>
          <w:rFonts w:asciiTheme="minorEastAsia" w:hAnsiTheme="minorEastAsia" w:cstheme="minorEastAsia"/>
          <w:sz w:val="24"/>
          <w:szCs w:val="24"/>
        </w:rPr>
        <w:t>于首次中期考核时间（逾期未申请的，</w:t>
      </w:r>
      <w:proofErr w:type="gramStart"/>
      <w:r w:rsidRPr="00735147">
        <w:rPr>
          <w:rFonts w:asciiTheme="minorEastAsia" w:hAnsiTheme="minorEastAsia" w:cstheme="minorEastAsia"/>
          <w:sz w:val="24"/>
          <w:szCs w:val="24"/>
        </w:rPr>
        <w:t>按首次</w:t>
      </w:r>
      <w:proofErr w:type="gramEnd"/>
      <w:r w:rsidRPr="00735147">
        <w:rPr>
          <w:rFonts w:asciiTheme="minorEastAsia" w:hAnsiTheme="minorEastAsia" w:cstheme="minorEastAsia"/>
          <w:sz w:val="24"/>
          <w:szCs w:val="24"/>
        </w:rPr>
        <w:t>申请期限时间）后3个月内进行第二次中期考核申请，经导师同意后，</w:t>
      </w:r>
      <w:r w:rsidRPr="00735147">
        <w:rPr>
          <w:rFonts w:asciiTheme="minorEastAsia" w:hAnsiTheme="minorEastAsia" w:cstheme="minorEastAsia" w:hint="eastAsia"/>
          <w:sz w:val="24"/>
          <w:szCs w:val="24"/>
        </w:rPr>
        <w:t>各学科再次组织考核小组对研究生进行</w:t>
      </w:r>
      <w:r w:rsidRPr="00735147">
        <w:rPr>
          <w:rFonts w:asciiTheme="minorEastAsia" w:hAnsiTheme="minorEastAsia" w:cstheme="minorEastAsia"/>
          <w:sz w:val="24"/>
          <w:szCs w:val="24"/>
        </w:rPr>
        <w:t>中期考核和无记名投票，通过票超过2/3（含）以上者通过中期考核，否则中期考核不通过。未在规定时间内申请第二次中期考核的，视为中期考核不通</w:t>
      </w:r>
      <w:r w:rsidRPr="00735147">
        <w:rPr>
          <w:rFonts w:asciiTheme="minorEastAsia" w:hAnsiTheme="minorEastAsia" w:cstheme="minorEastAsia" w:hint="eastAsia"/>
          <w:sz w:val="24"/>
          <w:szCs w:val="24"/>
        </w:rPr>
        <w:t>过。中期考核不通过的研究生，论文首次送审时间需要比本学科第一批研究生论文送审时间延迟至少2个月。</w:t>
      </w:r>
    </w:p>
    <w:p w14:paraId="0BF119F6" w14:textId="77777777" w:rsidR="00173DFF" w:rsidRPr="00735147" w:rsidRDefault="00173DFF" w:rsidP="00173DFF">
      <w:pPr>
        <w:pStyle w:val="ad"/>
        <w:spacing w:line="360" w:lineRule="auto"/>
        <w:ind w:left="420" w:right="280" w:firstLineChars="0" w:firstLine="0"/>
        <w:jc w:val="left"/>
        <w:rPr>
          <w:rFonts w:asciiTheme="minorEastAsia" w:hAnsiTheme="minorEastAsia" w:cstheme="minorEastAsia"/>
          <w:b/>
          <w:bCs/>
          <w:sz w:val="24"/>
          <w:szCs w:val="24"/>
        </w:rPr>
      </w:pPr>
      <w:r w:rsidRPr="00735147">
        <w:rPr>
          <w:rFonts w:asciiTheme="minorEastAsia" w:hAnsiTheme="minorEastAsia" w:cstheme="minorEastAsia" w:hint="eastAsia"/>
          <w:b/>
          <w:bCs/>
          <w:sz w:val="24"/>
          <w:szCs w:val="24"/>
        </w:rPr>
        <w:t>十一、学位论文</w:t>
      </w:r>
    </w:p>
    <w:p w14:paraId="3B7D9941" w14:textId="77777777" w:rsidR="00173DFF" w:rsidRPr="00735147" w:rsidRDefault="00173DFF" w:rsidP="00173DFF">
      <w:pPr>
        <w:spacing w:line="360" w:lineRule="auto"/>
        <w:ind w:right="2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 xml:space="preserve">    参照学校相关文件执行。</w:t>
      </w:r>
    </w:p>
    <w:p w14:paraId="5C6D36DE" w14:textId="77777777" w:rsidR="00173DFF" w:rsidRPr="00735147" w:rsidRDefault="00173DFF" w:rsidP="00173DFF">
      <w:pPr>
        <w:pStyle w:val="ad"/>
        <w:spacing w:line="360" w:lineRule="auto"/>
        <w:ind w:left="420" w:right="280" w:firstLineChars="0" w:firstLine="0"/>
        <w:jc w:val="left"/>
        <w:rPr>
          <w:rFonts w:asciiTheme="minorEastAsia" w:hAnsiTheme="minorEastAsia" w:cstheme="minorEastAsia"/>
          <w:b/>
          <w:bCs/>
          <w:sz w:val="24"/>
          <w:szCs w:val="24"/>
        </w:rPr>
      </w:pPr>
      <w:r w:rsidRPr="00735147">
        <w:rPr>
          <w:rFonts w:asciiTheme="minorEastAsia" w:hAnsiTheme="minorEastAsia" w:cstheme="minorEastAsia" w:hint="eastAsia"/>
          <w:b/>
          <w:bCs/>
          <w:sz w:val="24"/>
          <w:szCs w:val="24"/>
        </w:rPr>
        <w:lastRenderedPageBreak/>
        <w:t>十二、学术成果要求</w:t>
      </w:r>
    </w:p>
    <w:p w14:paraId="09C5178D" w14:textId="1A998C38" w:rsidR="00B74094" w:rsidRPr="00735147" w:rsidRDefault="00B74094" w:rsidP="0048161D">
      <w:pPr>
        <w:spacing w:line="360" w:lineRule="auto"/>
        <w:ind w:firstLineChars="200" w:firstLine="48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论文</w:t>
      </w:r>
      <w:r w:rsidR="0048161D" w:rsidRPr="00735147">
        <w:rPr>
          <w:rFonts w:asciiTheme="minorEastAsia" w:hAnsiTheme="minorEastAsia" w:cstheme="minorEastAsia" w:hint="eastAsia"/>
          <w:sz w:val="24"/>
          <w:szCs w:val="24"/>
        </w:rPr>
        <w:t>开题</w:t>
      </w:r>
      <w:r w:rsidRPr="00735147">
        <w:rPr>
          <w:rFonts w:asciiTheme="minorEastAsia" w:hAnsiTheme="minorEastAsia" w:cstheme="minorEastAsia" w:hint="eastAsia"/>
          <w:sz w:val="24"/>
          <w:szCs w:val="24"/>
        </w:rPr>
        <w:t>前，研究生需要在导师指导下独立完成至少一篇与论文选题高度相关的学术论文，论文质量应不低于核心期刊论文水平。该论文在</w:t>
      </w:r>
      <w:r w:rsidR="0048161D" w:rsidRPr="00735147">
        <w:rPr>
          <w:rFonts w:asciiTheme="minorEastAsia" w:hAnsiTheme="minorEastAsia" w:cstheme="minorEastAsia" w:hint="eastAsia"/>
          <w:sz w:val="24"/>
          <w:szCs w:val="24"/>
        </w:rPr>
        <w:t>开题</w:t>
      </w:r>
      <w:r w:rsidRPr="00735147">
        <w:rPr>
          <w:rFonts w:asciiTheme="minorEastAsia" w:hAnsiTheme="minorEastAsia" w:cstheme="minorEastAsia" w:hint="eastAsia"/>
          <w:sz w:val="24"/>
          <w:szCs w:val="24"/>
        </w:rPr>
        <w:t>环节随同开题报告一并提交给</w:t>
      </w:r>
      <w:r w:rsidR="0048161D" w:rsidRPr="00735147">
        <w:rPr>
          <w:rFonts w:asciiTheme="minorEastAsia" w:hAnsiTheme="minorEastAsia" w:cstheme="minorEastAsia" w:hint="eastAsia"/>
          <w:sz w:val="24"/>
          <w:szCs w:val="24"/>
        </w:rPr>
        <w:t>开题</w:t>
      </w:r>
      <w:r w:rsidRPr="00735147">
        <w:rPr>
          <w:rFonts w:asciiTheme="minorEastAsia" w:hAnsiTheme="minorEastAsia" w:cstheme="minorEastAsia" w:hint="eastAsia"/>
          <w:sz w:val="24"/>
          <w:szCs w:val="24"/>
        </w:rPr>
        <w:t>答辩小组审核。</w:t>
      </w:r>
    </w:p>
    <w:p w14:paraId="502596C1" w14:textId="281BE0EB" w:rsidR="00173DFF" w:rsidRPr="0037619D" w:rsidRDefault="00173DFF" w:rsidP="00173DFF">
      <w:pPr>
        <w:spacing w:line="360" w:lineRule="auto"/>
        <w:ind w:right="280" w:firstLineChars="150" w:firstLine="360"/>
        <w:jc w:val="left"/>
        <w:rPr>
          <w:rFonts w:asciiTheme="minorEastAsia" w:hAnsiTheme="minorEastAsia" w:cstheme="minorEastAsia"/>
          <w:sz w:val="24"/>
          <w:szCs w:val="24"/>
        </w:rPr>
      </w:pPr>
      <w:r w:rsidRPr="00735147">
        <w:rPr>
          <w:rFonts w:asciiTheme="minorEastAsia" w:hAnsiTheme="minorEastAsia" w:cstheme="minorEastAsia" w:hint="eastAsia"/>
          <w:sz w:val="24"/>
          <w:szCs w:val="24"/>
        </w:rPr>
        <w:t>申请优秀毕业生，在毕业前必须以第一作者身份在核心期刊、CSSCI、SSCI或SCI期刊上发表</w:t>
      </w:r>
      <w:r w:rsidR="003C7943" w:rsidRPr="000A43BE">
        <w:rPr>
          <w:rFonts w:asciiTheme="minorEastAsia" w:hAnsiTheme="minorEastAsia" w:cstheme="minorEastAsia" w:hint="eastAsia"/>
          <w:sz w:val="24"/>
          <w:szCs w:val="24"/>
        </w:rPr>
        <w:t>（</w:t>
      </w:r>
      <w:r w:rsidR="008A15DA" w:rsidRPr="000A43BE">
        <w:rPr>
          <w:rFonts w:asciiTheme="minorEastAsia" w:hAnsiTheme="minorEastAsia" w:cstheme="minorEastAsia" w:hint="eastAsia"/>
          <w:sz w:val="24"/>
          <w:szCs w:val="24"/>
        </w:rPr>
        <w:t>含</w:t>
      </w:r>
      <w:r w:rsidR="003C7943" w:rsidRPr="000A43BE">
        <w:rPr>
          <w:rFonts w:asciiTheme="minorEastAsia" w:hAnsiTheme="minorEastAsia" w:cstheme="minorEastAsia" w:hint="eastAsia"/>
          <w:sz w:val="24"/>
          <w:szCs w:val="24"/>
        </w:rPr>
        <w:t>录用）</w:t>
      </w:r>
      <w:r w:rsidRPr="00735147">
        <w:rPr>
          <w:rFonts w:asciiTheme="minorEastAsia" w:hAnsiTheme="minorEastAsia" w:cstheme="minorEastAsia" w:hint="eastAsia"/>
          <w:sz w:val="24"/>
          <w:szCs w:val="24"/>
        </w:rPr>
        <w:t>论文（导师为第一作者时，研究生需为第二作者</w:t>
      </w:r>
      <w:r w:rsidR="00C055F9" w:rsidRPr="00735147">
        <w:rPr>
          <w:rFonts w:asciiTheme="minorEastAsia" w:hAnsiTheme="minorEastAsia" w:cstheme="minorEastAsia" w:hint="eastAsia"/>
          <w:sz w:val="24"/>
          <w:szCs w:val="24"/>
        </w:rPr>
        <w:t>兼通讯作者或第二作者</w:t>
      </w:r>
      <w:r w:rsidRPr="00735147">
        <w:rPr>
          <w:rFonts w:asciiTheme="minorEastAsia" w:hAnsiTheme="minorEastAsia" w:cstheme="minorEastAsia" w:hint="eastAsia"/>
          <w:sz w:val="24"/>
          <w:szCs w:val="24"/>
        </w:rPr>
        <w:t>）</w:t>
      </w:r>
    </w:p>
    <w:p w14:paraId="4A7C644E" w14:textId="77777777" w:rsidR="00173DFF" w:rsidRPr="00C055F9" w:rsidRDefault="00173DFF">
      <w:pPr>
        <w:widowControl/>
        <w:jc w:val="left"/>
        <w:rPr>
          <w:rFonts w:asciiTheme="minorEastAsia" w:hAnsiTheme="minorEastAsia" w:cstheme="minorEastAsia"/>
          <w:sz w:val="24"/>
          <w:szCs w:val="24"/>
        </w:rPr>
      </w:pPr>
    </w:p>
    <w:sectPr w:rsidR="00173DFF" w:rsidRPr="00C055F9">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39D22" w14:textId="77777777" w:rsidR="00CA6DB5" w:rsidRDefault="00CA6DB5">
      <w:r>
        <w:separator/>
      </w:r>
    </w:p>
  </w:endnote>
  <w:endnote w:type="continuationSeparator" w:id="0">
    <w:p w14:paraId="3D080157" w14:textId="77777777" w:rsidR="00CA6DB5" w:rsidRDefault="00C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844680"/>
    </w:sdtPr>
    <w:sdtEndPr/>
    <w:sdtContent>
      <w:p w14:paraId="20EB58AB" w14:textId="2E5BBE65" w:rsidR="0032360F" w:rsidRDefault="00127BC3">
        <w:pPr>
          <w:pStyle w:val="a5"/>
          <w:jc w:val="center"/>
        </w:pPr>
        <w:r>
          <w:fldChar w:fldCharType="begin"/>
        </w:r>
        <w:r>
          <w:instrText>PAGE   \* MERGEFORMAT</w:instrText>
        </w:r>
        <w:r>
          <w:fldChar w:fldCharType="separate"/>
        </w:r>
        <w:r w:rsidR="001F67BB" w:rsidRPr="001F67BB">
          <w:rPr>
            <w:noProof/>
            <w:lang w:val="zh-CN"/>
          </w:rPr>
          <w:t>7</w:t>
        </w:r>
        <w:r>
          <w:rPr>
            <w:lang w:val="zh-CN"/>
          </w:rPr>
          <w:fldChar w:fldCharType="end"/>
        </w:r>
      </w:p>
    </w:sdtContent>
  </w:sdt>
  <w:p w14:paraId="7FB565AB" w14:textId="77777777" w:rsidR="0032360F" w:rsidRDefault="003236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9C8FA" w14:textId="77777777" w:rsidR="00CA6DB5" w:rsidRDefault="00CA6DB5">
      <w:r>
        <w:separator/>
      </w:r>
    </w:p>
  </w:footnote>
  <w:footnote w:type="continuationSeparator" w:id="0">
    <w:p w14:paraId="15A38FD6" w14:textId="77777777" w:rsidR="00CA6DB5" w:rsidRDefault="00CA6D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3B5"/>
    <w:rsid w:val="000008BF"/>
    <w:rsid w:val="00000EE5"/>
    <w:rsid w:val="00003380"/>
    <w:rsid w:val="000039B4"/>
    <w:rsid w:val="00004410"/>
    <w:rsid w:val="00004AD2"/>
    <w:rsid w:val="00004FE8"/>
    <w:rsid w:val="0001037F"/>
    <w:rsid w:val="0001118D"/>
    <w:rsid w:val="0001135A"/>
    <w:rsid w:val="00012F54"/>
    <w:rsid w:val="00015AD9"/>
    <w:rsid w:val="0001665F"/>
    <w:rsid w:val="0001761D"/>
    <w:rsid w:val="00017C4F"/>
    <w:rsid w:val="0002167D"/>
    <w:rsid w:val="00021B24"/>
    <w:rsid w:val="00025FBB"/>
    <w:rsid w:val="00027EEA"/>
    <w:rsid w:val="00030D90"/>
    <w:rsid w:val="00030EFF"/>
    <w:rsid w:val="00031D15"/>
    <w:rsid w:val="00033FD7"/>
    <w:rsid w:val="00034466"/>
    <w:rsid w:val="00035AB6"/>
    <w:rsid w:val="00042076"/>
    <w:rsid w:val="00043ED7"/>
    <w:rsid w:val="00047588"/>
    <w:rsid w:val="000514AA"/>
    <w:rsid w:val="0005206F"/>
    <w:rsid w:val="0005275B"/>
    <w:rsid w:val="00055341"/>
    <w:rsid w:val="000603AF"/>
    <w:rsid w:val="00060BED"/>
    <w:rsid w:val="00062B10"/>
    <w:rsid w:val="000672C5"/>
    <w:rsid w:val="00067C58"/>
    <w:rsid w:val="00071032"/>
    <w:rsid w:val="0007170B"/>
    <w:rsid w:val="00072A01"/>
    <w:rsid w:val="00073765"/>
    <w:rsid w:val="00082559"/>
    <w:rsid w:val="00082672"/>
    <w:rsid w:val="00083766"/>
    <w:rsid w:val="000837FE"/>
    <w:rsid w:val="000860FD"/>
    <w:rsid w:val="00090E27"/>
    <w:rsid w:val="0009105F"/>
    <w:rsid w:val="0009149E"/>
    <w:rsid w:val="00092062"/>
    <w:rsid w:val="0009265C"/>
    <w:rsid w:val="00092DB6"/>
    <w:rsid w:val="000961F2"/>
    <w:rsid w:val="00096FDB"/>
    <w:rsid w:val="00097928"/>
    <w:rsid w:val="000A43BE"/>
    <w:rsid w:val="000A7C7F"/>
    <w:rsid w:val="000B233F"/>
    <w:rsid w:val="000B35A1"/>
    <w:rsid w:val="000B451E"/>
    <w:rsid w:val="000B47D1"/>
    <w:rsid w:val="000B6C89"/>
    <w:rsid w:val="000C2187"/>
    <w:rsid w:val="000C21DD"/>
    <w:rsid w:val="000C39BE"/>
    <w:rsid w:val="000C3E04"/>
    <w:rsid w:val="000C3EF2"/>
    <w:rsid w:val="000D194F"/>
    <w:rsid w:val="000D1C71"/>
    <w:rsid w:val="000D2E24"/>
    <w:rsid w:val="000D4F44"/>
    <w:rsid w:val="000E212C"/>
    <w:rsid w:val="000E33CA"/>
    <w:rsid w:val="000E3793"/>
    <w:rsid w:val="000E622F"/>
    <w:rsid w:val="000E7DFC"/>
    <w:rsid w:val="000F7BDD"/>
    <w:rsid w:val="00101252"/>
    <w:rsid w:val="00101E19"/>
    <w:rsid w:val="001055DA"/>
    <w:rsid w:val="00105939"/>
    <w:rsid w:val="00113B3D"/>
    <w:rsid w:val="00115F59"/>
    <w:rsid w:val="00123925"/>
    <w:rsid w:val="0012589E"/>
    <w:rsid w:val="00127BC3"/>
    <w:rsid w:val="00130103"/>
    <w:rsid w:val="001303CD"/>
    <w:rsid w:val="001308F7"/>
    <w:rsid w:val="00133659"/>
    <w:rsid w:val="0013668C"/>
    <w:rsid w:val="00137D11"/>
    <w:rsid w:val="00141FD0"/>
    <w:rsid w:val="001503F0"/>
    <w:rsid w:val="00150DAA"/>
    <w:rsid w:val="00150F86"/>
    <w:rsid w:val="0015187B"/>
    <w:rsid w:val="00155CBA"/>
    <w:rsid w:val="00155F44"/>
    <w:rsid w:val="00160966"/>
    <w:rsid w:val="00164359"/>
    <w:rsid w:val="0016454B"/>
    <w:rsid w:val="001649F0"/>
    <w:rsid w:val="00170146"/>
    <w:rsid w:val="00171BEF"/>
    <w:rsid w:val="00173C78"/>
    <w:rsid w:val="00173DFF"/>
    <w:rsid w:val="00181BAA"/>
    <w:rsid w:val="00182C01"/>
    <w:rsid w:val="0018577E"/>
    <w:rsid w:val="00186265"/>
    <w:rsid w:val="001872F1"/>
    <w:rsid w:val="00187E43"/>
    <w:rsid w:val="00190395"/>
    <w:rsid w:val="001906AA"/>
    <w:rsid w:val="0019088C"/>
    <w:rsid w:val="001909FA"/>
    <w:rsid w:val="00190E8D"/>
    <w:rsid w:val="00194D05"/>
    <w:rsid w:val="0019769D"/>
    <w:rsid w:val="001A1702"/>
    <w:rsid w:val="001A345A"/>
    <w:rsid w:val="001A37D1"/>
    <w:rsid w:val="001B0A3D"/>
    <w:rsid w:val="001B4983"/>
    <w:rsid w:val="001B5406"/>
    <w:rsid w:val="001B6434"/>
    <w:rsid w:val="001B765C"/>
    <w:rsid w:val="001B7C90"/>
    <w:rsid w:val="001C0367"/>
    <w:rsid w:val="001C1582"/>
    <w:rsid w:val="001C1BEC"/>
    <w:rsid w:val="001C2754"/>
    <w:rsid w:val="001C27BC"/>
    <w:rsid w:val="001C4511"/>
    <w:rsid w:val="001C6F9C"/>
    <w:rsid w:val="001D0021"/>
    <w:rsid w:val="001D1A36"/>
    <w:rsid w:val="001D1F7B"/>
    <w:rsid w:val="001D230B"/>
    <w:rsid w:val="001D3EA2"/>
    <w:rsid w:val="001D47E3"/>
    <w:rsid w:val="001D7F86"/>
    <w:rsid w:val="001E0561"/>
    <w:rsid w:val="001E06AA"/>
    <w:rsid w:val="001E19CF"/>
    <w:rsid w:val="001E414F"/>
    <w:rsid w:val="001E4F54"/>
    <w:rsid w:val="001E6B49"/>
    <w:rsid w:val="001F2276"/>
    <w:rsid w:val="001F2645"/>
    <w:rsid w:val="001F2E42"/>
    <w:rsid w:val="001F67BB"/>
    <w:rsid w:val="0020002F"/>
    <w:rsid w:val="00200E2F"/>
    <w:rsid w:val="00202076"/>
    <w:rsid w:val="00204079"/>
    <w:rsid w:val="00204234"/>
    <w:rsid w:val="002047B5"/>
    <w:rsid w:val="0020533E"/>
    <w:rsid w:val="0020587E"/>
    <w:rsid w:val="0020776E"/>
    <w:rsid w:val="00213820"/>
    <w:rsid w:val="002146F6"/>
    <w:rsid w:val="00215F61"/>
    <w:rsid w:val="00216077"/>
    <w:rsid w:val="00216462"/>
    <w:rsid w:val="00217DC6"/>
    <w:rsid w:val="00220158"/>
    <w:rsid w:val="00223BF0"/>
    <w:rsid w:val="00230880"/>
    <w:rsid w:val="002321E8"/>
    <w:rsid w:val="00232311"/>
    <w:rsid w:val="0023360B"/>
    <w:rsid w:val="002342E1"/>
    <w:rsid w:val="00234ACE"/>
    <w:rsid w:val="00235232"/>
    <w:rsid w:val="00236F4A"/>
    <w:rsid w:val="0024760A"/>
    <w:rsid w:val="00256F10"/>
    <w:rsid w:val="002576D3"/>
    <w:rsid w:val="00260AA2"/>
    <w:rsid w:val="002623B0"/>
    <w:rsid w:val="00263CC1"/>
    <w:rsid w:val="0026782E"/>
    <w:rsid w:val="00270A6B"/>
    <w:rsid w:val="00271874"/>
    <w:rsid w:val="00274E00"/>
    <w:rsid w:val="00275846"/>
    <w:rsid w:val="00277770"/>
    <w:rsid w:val="00280BE2"/>
    <w:rsid w:val="00283044"/>
    <w:rsid w:val="00284BC6"/>
    <w:rsid w:val="00286292"/>
    <w:rsid w:val="00287891"/>
    <w:rsid w:val="0029022A"/>
    <w:rsid w:val="002916C9"/>
    <w:rsid w:val="00292BC7"/>
    <w:rsid w:val="00293C29"/>
    <w:rsid w:val="002953C9"/>
    <w:rsid w:val="00295DDF"/>
    <w:rsid w:val="0029760F"/>
    <w:rsid w:val="00297EB1"/>
    <w:rsid w:val="00297ECA"/>
    <w:rsid w:val="002A0417"/>
    <w:rsid w:val="002A0E16"/>
    <w:rsid w:val="002A7359"/>
    <w:rsid w:val="002A7708"/>
    <w:rsid w:val="002B08BD"/>
    <w:rsid w:val="002B150A"/>
    <w:rsid w:val="002B167A"/>
    <w:rsid w:val="002B1C8B"/>
    <w:rsid w:val="002B2134"/>
    <w:rsid w:val="002B514E"/>
    <w:rsid w:val="002B5654"/>
    <w:rsid w:val="002B5E26"/>
    <w:rsid w:val="002B64A6"/>
    <w:rsid w:val="002C16ED"/>
    <w:rsid w:val="002C5B31"/>
    <w:rsid w:val="002C7705"/>
    <w:rsid w:val="002D1F60"/>
    <w:rsid w:val="002D20C2"/>
    <w:rsid w:val="002D26AA"/>
    <w:rsid w:val="002D47A0"/>
    <w:rsid w:val="002E2A91"/>
    <w:rsid w:val="002E3B19"/>
    <w:rsid w:val="002F0D2B"/>
    <w:rsid w:val="002F3262"/>
    <w:rsid w:val="002F6710"/>
    <w:rsid w:val="00302259"/>
    <w:rsid w:val="00303C7D"/>
    <w:rsid w:val="00307A1F"/>
    <w:rsid w:val="00315BD0"/>
    <w:rsid w:val="00317630"/>
    <w:rsid w:val="00320425"/>
    <w:rsid w:val="00320957"/>
    <w:rsid w:val="00322B54"/>
    <w:rsid w:val="0032360F"/>
    <w:rsid w:val="00327D6D"/>
    <w:rsid w:val="00330328"/>
    <w:rsid w:val="003328E5"/>
    <w:rsid w:val="003329C3"/>
    <w:rsid w:val="00333020"/>
    <w:rsid w:val="00347A27"/>
    <w:rsid w:val="003510FF"/>
    <w:rsid w:val="0035395B"/>
    <w:rsid w:val="00353F21"/>
    <w:rsid w:val="0036106C"/>
    <w:rsid w:val="00362B90"/>
    <w:rsid w:val="00363D0F"/>
    <w:rsid w:val="00365919"/>
    <w:rsid w:val="00372608"/>
    <w:rsid w:val="003740BD"/>
    <w:rsid w:val="0037619D"/>
    <w:rsid w:val="003767FA"/>
    <w:rsid w:val="00381C66"/>
    <w:rsid w:val="00383E3B"/>
    <w:rsid w:val="00386D06"/>
    <w:rsid w:val="00387FCB"/>
    <w:rsid w:val="00390B97"/>
    <w:rsid w:val="00391119"/>
    <w:rsid w:val="00395167"/>
    <w:rsid w:val="00396D80"/>
    <w:rsid w:val="003A3AA2"/>
    <w:rsid w:val="003A43D3"/>
    <w:rsid w:val="003B378A"/>
    <w:rsid w:val="003B3993"/>
    <w:rsid w:val="003C09D8"/>
    <w:rsid w:val="003C3459"/>
    <w:rsid w:val="003C7943"/>
    <w:rsid w:val="003D4E29"/>
    <w:rsid w:val="003D799E"/>
    <w:rsid w:val="003E1FED"/>
    <w:rsid w:val="003E2A2C"/>
    <w:rsid w:val="003E34F3"/>
    <w:rsid w:val="003E4C14"/>
    <w:rsid w:val="003E578C"/>
    <w:rsid w:val="003E6E58"/>
    <w:rsid w:val="003F0BFA"/>
    <w:rsid w:val="00400BBD"/>
    <w:rsid w:val="0040296C"/>
    <w:rsid w:val="004037C3"/>
    <w:rsid w:val="004060CC"/>
    <w:rsid w:val="00406238"/>
    <w:rsid w:val="004072B6"/>
    <w:rsid w:val="00412F2C"/>
    <w:rsid w:val="00413006"/>
    <w:rsid w:val="004131E1"/>
    <w:rsid w:val="0041607A"/>
    <w:rsid w:val="00416DB2"/>
    <w:rsid w:val="004204BA"/>
    <w:rsid w:val="00420749"/>
    <w:rsid w:val="00421DA5"/>
    <w:rsid w:val="00427C6F"/>
    <w:rsid w:val="004301C6"/>
    <w:rsid w:val="00431B07"/>
    <w:rsid w:val="00433D25"/>
    <w:rsid w:val="00435669"/>
    <w:rsid w:val="00437558"/>
    <w:rsid w:val="004426E1"/>
    <w:rsid w:val="00444DB9"/>
    <w:rsid w:val="00444E30"/>
    <w:rsid w:val="00447FEC"/>
    <w:rsid w:val="00454BFC"/>
    <w:rsid w:val="00456EAF"/>
    <w:rsid w:val="004612E7"/>
    <w:rsid w:val="00462449"/>
    <w:rsid w:val="00462B82"/>
    <w:rsid w:val="004638C1"/>
    <w:rsid w:val="00463904"/>
    <w:rsid w:val="0046515C"/>
    <w:rsid w:val="004658D6"/>
    <w:rsid w:val="00467000"/>
    <w:rsid w:val="004670FF"/>
    <w:rsid w:val="00467C8D"/>
    <w:rsid w:val="00473ECE"/>
    <w:rsid w:val="004740E7"/>
    <w:rsid w:val="00480B25"/>
    <w:rsid w:val="0048161D"/>
    <w:rsid w:val="004857FF"/>
    <w:rsid w:val="00486681"/>
    <w:rsid w:val="0048726F"/>
    <w:rsid w:val="004900AF"/>
    <w:rsid w:val="00490D48"/>
    <w:rsid w:val="004915DE"/>
    <w:rsid w:val="0049199D"/>
    <w:rsid w:val="0049637B"/>
    <w:rsid w:val="0049655A"/>
    <w:rsid w:val="004A1CB5"/>
    <w:rsid w:val="004A2764"/>
    <w:rsid w:val="004A6A04"/>
    <w:rsid w:val="004B1EDB"/>
    <w:rsid w:val="004B702A"/>
    <w:rsid w:val="004C0005"/>
    <w:rsid w:val="004C58DB"/>
    <w:rsid w:val="004D2AB6"/>
    <w:rsid w:val="004D310E"/>
    <w:rsid w:val="004D7666"/>
    <w:rsid w:val="004D76F6"/>
    <w:rsid w:val="004E00A8"/>
    <w:rsid w:val="004E16C5"/>
    <w:rsid w:val="004E341A"/>
    <w:rsid w:val="004E3841"/>
    <w:rsid w:val="004E4278"/>
    <w:rsid w:val="004E4D91"/>
    <w:rsid w:val="004E699C"/>
    <w:rsid w:val="004F4A3D"/>
    <w:rsid w:val="004F500B"/>
    <w:rsid w:val="004F6D00"/>
    <w:rsid w:val="004F7261"/>
    <w:rsid w:val="004F7B28"/>
    <w:rsid w:val="005016DB"/>
    <w:rsid w:val="005027B2"/>
    <w:rsid w:val="0050318E"/>
    <w:rsid w:val="0050584C"/>
    <w:rsid w:val="00506EFE"/>
    <w:rsid w:val="00510293"/>
    <w:rsid w:val="00514E68"/>
    <w:rsid w:val="005168DF"/>
    <w:rsid w:val="00520E4F"/>
    <w:rsid w:val="00523EFE"/>
    <w:rsid w:val="00524E4D"/>
    <w:rsid w:val="00530E90"/>
    <w:rsid w:val="00531153"/>
    <w:rsid w:val="00532D9C"/>
    <w:rsid w:val="00533047"/>
    <w:rsid w:val="00535924"/>
    <w:rsid w:val="00540C53"/>
    <w:rsid w:val="005426A8"/>
    <w:rsid w:val="005427E4"/>
    <w:rsid w:val="00544F91"/>
    <w:rsid w:val="005464A6"/>
    <w:rsid w:val="00546AB2"/>
    <w:rsid w:val="00547B3F"/>
    <w:rsid w:val="005540B5"/>
    <w:rsid w:val="00554603"/>
    <w:rsid w:val="00555515"/>
    <w:rsid w:val="00556405"/>
    <w:rsid w:val="0056112F"/>
    <w:rsid w:val="00561B28"/>
    <w:rsid w:val="00563D9B"/>
    <w:rsid w:val="0056776A"/>
    <w:rsid w:val="00570B8F"/>
    <w:rsid w:val="005718BB"/>
    <w:rsid w:val="0057341F"/>
    <w:rsid w:val="00573960"/>
    <w:rsid w:val="00575C37"/>
    <w:rsid w:val="005776CF"/>
    <w:rsid w:val="005805B6"/>
    <w:rsid w:val="0058147E"/>
    <w:rsid w:val="005864FC"/>
    <w:rsid w:val="005868C9"/>
    <w:rsid w:val="005870EA"/>
    <w:rsid w:val="005874F6"/>
    <w:rsid w:val="0059145C"/>
    <w:rsid w:val="00592041"/>
    <w:rsid w:val="005936F7"/>
    <w:rsid w:val="00594BEC"/>
    <w:rsid w:val="00594F8B"/>
    <w:rsid w:val="00596C38"/>
    <w:rsid w:val="005A1F21"/>
    <w:rsid w:val="005A4ADD"/>
    <w:rsid w:val="005A7720"/>
    <w:rsid w:val="005B051D"/>
    <w:rsid w:val="005B14EA"/>
    <w:rsid w:val="005B2AD1"/>
    <w:rsid w:val="005B3982"/>
    <w:rsid w:val="005B50B9"/>
    <w:rsid w:val="005B79C3"/>
    <w:rsid w:val="005B7AAA"/>
    <w:rsid w:val="005C16BF"/>
    <w:rsid w:val="005C6C0B"/>
    <w:rsid w:val="005D2758"/>
    <w:rsid w:val="005D2E1A"/>
    <w:rsid w:val="005D31B9"/>
    <w:rsid w:val="005D572E"/>
    <w:rsid w:val="005E0C63"/>
    <w:rsid w:val="005E2F9A"/>
    <w:rsid w:val="005E5FFE"/>
    <w:rsid w:val="005E6687"/>
    <w:rsid w:val="005F154A"/>
    <w:rsid w:val="005F4734"/>
    <w:rsid w:val="005F4EA8"/>
    <w:rsid w:val="006003FE"/>
    <w:rsid w:val="00600DE1"/>
    <w:rsid w:val="00603D10"/>
    <w:rsid w:val="00611791"/>
    <w:rsid w:val="006143EC"/>
    <w:rsid w:val="0061621B"/>
    <w:rsid w:val="00617183"/>
    <w:rsid w:val="006179AB"/>
    <w:rsid w:val="00617D51"/>
    <w:rsid w:val="00620A89"/>
    <w:rsid w:val="00622DE7"/>
    <w:rsid w:val="0062344B"/>
    <w:rsid w:val="006239D7"/>
    <w:rsid w:val="00624E8A"/>
    <w:rsid w:val="0062537A"/>
    <w:rsid w:val="00625F4E"/>
    <w:rsid w:val="0062619B"/>
    <w:rsid w:val="006308AB"/>
    <w:rsid w:val="00635000"/>
    <w:rsid w:val="0063502C"/>
    <w:rsid w:val="006403A2"/>
    <w:rsid w:val="0064236A"/>
    <w:rsid w:val="00645F2F"/>
    <w:rsid w:val="006460C1"/>
    <w:rsid w:val="00646F16"/>
    <w:rsid w:val="00647C27"/>
    <w:rsid w:val="00647DEA"/>
    <w:rsid w:val="00652C7B"/>
    <w:rsid w:val="006559E5"/>
    <w:rsid w:val="00657583"/>
    <w:rsid w:val="006575EE"/>
    <w:rsid w:val="00660126"/>
    <w:rsid w:val="006633E6"/>
    <w:rsid w:val="00666FF6"/>
    <w:rsid w:val="006671B2"/>
    <w:rsid w:val="0067140A"/>
    <w:rsid w:val="0067195F"/>
    <w:rsid w:val="006722BB"/>
    <w:rsid w:val="006748F3"/>
    <w:rsid w:val="00674A72"/>
    <w:rsid w:val="00675244"/>
    <w:rsid w:val="00676085"/>
    <w:rsid w:val="00677831"/>
    <w:rsid w:val="00681C1B"/>
    <w:rsid w:val="00683BF9"/>
    <w:rsid w:val="006849F1"/>
    <w:rsid w:val="006855F1"/>
    <w:rsid w:val="00685A22"/>
    <w:rsid w:val="00691C37"/>
    <w:rsid w:val="00692395"/>
    <w:rsid w:val="006924FF"/>
    <w:rsid w:val="006970E4"/>
    <w:rsid w:val="006A2402"/>
    <w:rsid w:val="006A4D41"/>
    <w:rsid w:val="006A53D7"/>
    <w:rsid w:val="006A5C50"/>
    <w:rsid w:val="006B0FFA"/>
    <w:rsid w:val="006B6555"/>
    <w:rsid w:val="006B7F11"/>
    <w:rsid w:val="006C1975"/>
    <w:rsid w:val="006C208F"/>
    <w:rsid w:val="006C294A"/>
    <w:rsid w:val="006C7176"/>
    <w:rsid w:val="006D2BF7"/>
    <w:rsid w:val="006E1038"/>
    <w:rsid w:val="006E2138"/>
    <w:rsid w:val="006E2D6C"/>
    <w:rsid w:val="006E396B"/>
    <w:rsid w:val="006E56CE"/>
    <w:rsid w:val="006E656D"/>
    <w:rsid w:val="006F17C1"/>
    <w:rsid w:val="006F601F"/>
    <w:rsid w:val="006F7DB9"/>
    <w:rsid w:val="00701053"/>
    <w:rsid w:val="00701B9A"/>
    <w:rsid w:val="007034AD"/>
    <w:rsid w:val="00703EEA"/>
    <w:rsid w:val="00704192"/>
    <w:rsid w:val="0070644A"/>
    <w:rsid w:val="00707240"/>
    <w:rsid w:val="007151B0"/>
    <w:rsid w:val="0072147D"/>
    <w:rsid w:val="00721EBD"/>
    <w:rsid w:val="00725782"/>
    <w:rsid w:val="0072592A"/>
    <w:rsid w:val="00725AAD"/>
    <w:rsid w:val="00730D31"/>
    <w:rsid w:val="007312D0"/>
    <w:rsid w:val="00731531"/>
    <w:rsid w:val="00732C36"/>
    <w:rsid w:val="0073500A"/>
    <w:rsid w:val="00735147"/>
    <w:rsid w:val="00736734"/>
    <w:rsid w:val="00736CBD"/>
    <w:rsid w:val="007373A4"/>
    <w:rsid w:val="007374BA"/>
    <w:rsid w:val="00740114"/>
    <w:rsid w:val="007410A5"/>
    <w:rsid w:val="00742A6E"/>
    <w:rsid w:val="00742D5C"/>
    <w:rsid w:val="007529B7"/>
    <w:rsid w:val="00754194"/>
    <w:rsid w:val="0075438D"/>
    <w:rsid w:val="007617D9"/>
    <w:rsid w:val="00761EAB"/>
    <w:rsid w:val="00762242"/>
    <w:rsid w:val="00762AC5"/>
    <w:rsid w:val="0077066B"/>
    <w:rsid w:val="0077144C"/>
    <w:rsid w:val="00772132"/>
    <w:rsid w:val="0077580B"/>
    <w:rsid w:val="00775DE8"/>
    <w:rsid w:val="00776486"/>
    <w:rsid w:val="00776DDA"/>
    <w:rsid w:val="0078229C"/>
    <w:rsid w:val="0078282C"/>
    <w:rsid w:val="007846A6"/>
    <w:rsid w:val="007870C8"/>
    <w:rsid w:val="00787AE1"/>
    <w:rsid w:val="007922FD"/>
    <w:rsid w:val="00794FF7"/>
    <w:rsid w:val="007A134C"/>
    <w:rsid w:val="007A4314"/>
    <w:rsid w:val="007B0B0A"/>
    <w:rsid w:val="007B2576"/>
    <w:rsid w:val="007B4879"/>
    <w:rsid w:val="007B4A7A"/>
    <w:rsid w:val="007B7A00"/>
    <w:rsid w:val="007B7C66"/>
    <w:rsid w:val="007C0869"/>
    <w:rsid w:val="007C1209"/>
    <w:rsid w:val="007C2C5C"/>
    <w:rsid w:val="007C42F4"/>
    <w:rsid w:val="007C5359"/>
    <w:rsid w:val="007C638B"/>
    <w:rsid w:val="007C7398"/>
    <w:rsid w:val="007D09B2"/>
    <w:rsid w:val="007D2FEC"/>
    <w:rsid w:val="007D57F7"/>
    <w:rsid w:val="007D5859"/>
    <w:rsid w:val="007D6574"/>
    <w:rsid w:val="007D71D2"/>
    <w:rsid w:val="007D7687"/>
    <w:rsid w:val="007E33E5"/>
    <w:rsid w:val="007F40EA"/>
    <w:rsid w:val="007F5647"/>
    <w:rsid w:val="007F5927"/>
    <w:rsid w:val="007F7035"/>
    <w:rsid w:val="00805EFC"/>
    <w:rsid w:val="0080628D"/>
    <w:rsid w:val="00811965"/>
    <w:rsid w:val="008127A8"/>
    <w:rsid w:val="008131DB"/>
    <w:rsid w:val="00814EA2"/>
    <w:rsid w:val="00815B48"/>
    <w:rsid w:val="00817701"/>
    <w:rsid w:val="00820650"/>
    <w:rsid w:val="008211C4"/>
    <w:rsid w:val="008309C7"/>
    <w:rsid w:val="00833375"/>
    <w:rsid w:val="00835A97"/>
    <w:rsid w:val="008377C6"/>
    <w:rsid w:val="008377F2"/>
    <w:rsid w:val="008400D7"/>
    <w:rsid w:val="008454AC"/>
    <w:rsid w:val="008457A9"/>
    <w:rsid w:val="008531A6"/>
    <w:rsid w:val="00853B2F"/>
    <w:rsid w:val="00855E99"/>
    <w:rsid w:val="00856C36"/>
    <w:rsid w:val="00856C72"/>
    <w:rsid w:val="008625F2"/>
    <w:rsid w:val="008633BF"/>
    <w:rsid w:val="00864C92"/>
    <w:rsid w:val="00865805"/>
    <w:rsid w:val="00875729"/>
    <w:rsid w:val="0087578A"/>
    <w:rsid w:val="00875B1F"/>
    <w:rsid w:val="00877A2A"/>
    <w:rsid w:val="00881818"/>
    <w:rsid w:val="00882D42"/>
    <w:rsid w:val="00883E88"/>
    <w:rsid w:val="00885690"/>
    <w:rsid w:val="008900E2"/>
    <w:rsid w:val="008916FA"/>
    <w:rsid w:val="008941F5"/>
    <w:rsid w:val="00897FE3"/>
    <w:rsid w:val="008A15DA"/>
    <w:rsid w:val="008A23C2"/>
    <w:rsid w:val="008A5773"/>
    <w:rsid w:val="008A6173"/>
    <w:rsid w:val="008A7610"/>
    <w:rsid w:val="008B2F8C"/>
    <w:rsid w:val="008B3222"/>
    <w:rsid w:val="008B4723"/>
    <w:rsid w:val="008B49A6"/>
    <w:rsid w:val="008C04C2"/>
    <w:rsid w:val="008C772A"/>
    <w:rsid w:val="008D0992"/>
    <w:rsid w:val="008D27A9"/>
    <w:rsid w:val="008E0354"/>
    <w:rsid w:val="008E1EC0"/>
    <w:rsid w:val="008E25F4"/>
    <w:rsid w:val="008E53D1"/>
    <w:rsid w:val="008E7549"/>
    <w:rsid w:val="008F2909"/>
    <w:rsid w:val="008F3196"/>
    <w:rsid w:val="008F75AD"/>
    <w:rsid w:val="00900015"/>
    <w:rsid w:val="0090036D"/>
    <w:rsid w:val="009036E3"/>
    <w:rsid w:val="0090647B"/>
    <w:rsid w:val="00907260"/>
    <w:rsid w:val="0091018E"/>
    <w:rsid w:val="00911F66"/>
    <w:rsid w:val="009123FA"/>
    <w:rsid w:val="009130D1"/>
    <w:rsid w:val="009134FB"/>
    <w:rsid w:val="00914F33"/>
    <w:rsid w:val="00914F3A"/>
    <w:rsid w:val="00915211"/>
    <w:rsid w:val="009166FC"/>
    <w:rsid w:val="009213CC"/>
    <w:rsid w:val="0092316D"/>
    <w:rsid w:val="00924DCB"/>
    <w:rsid w:val="00930CE3"/>
    <w:rsid w:val="0093406C"/>
    <w:rsid w:val="009360C0"/>
    <w:rsid w:val="0094004C"/>
    <w:rsid w:val="00940641"/>
    <w:rsid w:val="0094488C"/>
    <w:rsid w:val="00945EAD"/>
    <w:rsid w:val="0094687F"/>
    <w:rsid w:val="00946D1A"/>
    <w:rsid w:val="00946E81"/>
    <w:rsid w:val="00947DD1"/>
    <w:rsid w:val="00950F5F"/>
    <w:rsid w:val="00951A4E"/>
    <w:rsid w:val="0095505F"/>
    <w:rsid w:val="00957887"/>
    <w:rsid w:val="00961A6D"/>
    <w:rsid w:val="00962CF4"/>
    <w:rsid w:val="00963CAB"/>
    <w:rsid w:val="00964C8D"/>
    <w:rsid w:val="00965EDA"/>
    <w:rsid w:val="00967E79"/>
    <w:rsid w:val="009708B0"/>
    <w:rsid w:val="00971835"/>
    <w:rsid w:val="0097231C"/>
    <w:rsid w:val="009727D6"/>
    <w:rsid w:val="00972ACE"/>
    <w:rsid w:val="00980837"/>
    <w:rsid w:val="009809F6"/>
    <w:rsid w:val="00981A0B"/>
    <w:rsid w:val="00981FF5"/>
    <w:rsid w:val="00983113"/>
    <w:rsid w:val="00984EFC"/>
    <w:rsid w:val="00985C65"/>
    <w:rsid w:val="0098689F"/>
    <w:rsid w:val="00991834"/>
    <w:rsid w:val="00993D58"/>
    <w:rsid w:val="009951CE"/>
    <w:rsid w:val="00996323"/>
    <w:rsid w:val="00996716"/>
    <w:rsid w:val="009969F6"/>
    <w:rsid w:val="00997ED5"/>
    <w:rsid w:val="009A0304"/>
    <w:rsid w:val="009A252F"/>
    <w:rsid w:val="009A70F5"/>
    <w:rsid w:val="009B0CC1"/>
    <w:rsid w:val="009B2168"/>
    <w:rsid w:val="009B3375"/>
    <w:rsid w:val="009B3DA3"/>
    <w:rsid w:val="009B5BD8"/>
    <w:rsid w:val="009B76C4"/>
    <w:rsid w:val="009C020A"/>
    <w:rsid w:val="009C1955"/>
    <w:rsid w:val="009C2E08"/>
    <w:rsid w:val="009C359A"/>
    <w:rsid w:val="009C3EAD"/>
    <w:rsid w:val="009C5EE5"/>
    <w:rsid w:val="009C69C9"/>
    <w:rsid w:val="009C7046"/>
    <w:rsid w:val="009D125D"/>
    <w:rsid w:val="009D2DB0"/>
    <w:rsid w:val="009D7A82"/>
    <w:rsid w:val="009E119F"/>
    <w:rsid w:val="009E1926"/>
    <w:rsid w:val="009E78C2"/>
    <w:rsid w:val="009F060D"/>
    <w:rsid w:val="009F4789"/>
    <w:rsid w:val="00A02BB0"/>
    <w:rsid w:val="00A03085"/>
    <w:rsid w:val="00A03340"/>
    <w:rsid w:val="00A06E1D"/>
    <w:rsid w:val="00A14773"/>
    <w:rsid w:val="00A16D11"/>
    <w:rsid w:val="00A17716"/>
    <w:rsid w:val="00A23833"/>
    <w:rsid w:val="00A23839"/>
    <w:rsid w:val="00A251CD"/>
    <w:rsid w:val="00A320B5"/>
    <w:rsid w:val="00A3706A"/>
    <w:rsid w:val="00A377EC"/>
    <w:rsid w:val="00A40482"/>
    <w:rsid w:val="00A4198A"/>
    <w:rsid w:val="00A41B3E"/>
    <w:rsid w:val="00A42CCF"/>
    <w:rsid w:val="00A42F53"/>
    <w:rsid w:val="00A43263"/>
    <w:rsid w:val="00A435E3"/>
    <w:rsid w:val="00A442B8"/>
    <w:rsid w:val="00A44787"/>
    <w:rsid w:val="00A47507"/>
    <w:rsid w:val="00A47FA8"/>
    <w:rsid w:val="00A5013B"/>
    <w:rsid w:val="00A54B02"/>
    <w:rsid w:val="00A64737"/>
    <w:rsid w:val="00A6490E"/>
    <w:rsid w:val="00A6556D"/>
    <w:rsid w:val="00A713E7"/>
    <w:rsid w:val="00A71AAF"/>
    <w:rsid w:val="00A733B4"/>
    <w:rsid w:val="00A7664F"/>
    <w:rsid w:val="00A85546"/>
    <w:rsid w:val="00A85D9C"/>
    <w:rsid w:val="00A87B0E"/>
    <w:rsid w:val="00A9075C"/>
    <w:rsid w:val="00A90BC5"/>
    <w:rsid w:val="00A936B1"/>
    <w:rsid w:val="00A93E72"/>
    <w:rsid w:val="00A94DAC"/>
    <w:rsid w:val="00AA1798"/>
    <w:rsid w:val="00AA27A5"/>
    <w:rsid w:val="00AA345B"/>
    <w:rsid w:val="00AA5470"/>
    <w:rsid w:val="00AB0A6C"/>
    <w:rsid w:val="00AB0C82"/>
    <w:rsid w:val="00AB0E64"/>
    <w:rsid w:val="00AB1DC2"/>
    <w:rsid w:val="00AB5FA2"/>
    <w:rsid w:val="00AC024B"/>
    <w:rsid w:val="00AC5B6E"/>
    <w:rsid w:val="00AC7A53"/>
    <w:rsid w:val="00AD02D8"/>
    <w:rsid w:val="00AD0586"/>
    <w:rsid w:val="00AD46E7"/>
    <w:rsid w:val="00AD4D62"/>
    <w:rsid w:val="00AE192D"/>
    <w:rsid w:val="00AE2149"/>
    <w:rsid w:val="00AE23F9"/>
    <w:rsid w:val="00AE2646"/>
    <w:rsid w:val="00AE2DC6"/>
    <w:rsid w:val="00AE3023"/>
    <w:rsid w:val="00AE4DD1"/>
    <w:rsid w:val="00AE5102"/>
    <w:rsid w:val="00AE54E2"/>
    <w:rsid w:val="00AE6B5C"/>
    <w:rsid w:val="00AF2B36"/>
    <w:rsid w:val="00AF391F"/>
    <w:rsid w:val="00AF3B14"/>
    <w:rsid w:val="00AF7486"/>
    <w:rsid w:val="00B0333F"/>
    <w:rsid w:val="00B033C5"/>
    <w:rsid w:val="00B05E0C"/>
    <w:rsid w:val="00B063BE"/>
    <w:rsid w:val="00B125DB"/>
    <w:rsid w:val="00B16768"/>
    <w:rsid w:val="00B1795C"/>
    <w:rsid w:val="00B17F17"/>
    <w:rsid w:val="00B21906"/>
    <w:rsid w:val="00B23605"/>
    <w:rsid w:val="00B25B39"/>
    <w:rsid w:val="00B27C53"/>
    <w:rsid w:val="00B31164"/>
    <w:rsid w:val="00B34E99"/>
    <w:rsid w:val="00B35297"/>
    <w:rsid w:val="00B36C8B"/>
    <w:rsid w:val="00B436C5"/>
    <w:rsid w:val="00B44455"/>
    <w:rsid w:val="00B47197"/>
    <w:rsid w:val="00B50DCD"/>
    <w:rsid w:val="00B53594"/>
    <w:rsid w:val="00B55FDC"/>
    <w:rsid w:val="00B56A66"/>
    <w:rsid w:val="00B579C0"/>
    <w:rsid w:val="00B60D9A"/>
    <w:rsid w:val="00B62090"/>
    <w:rsid w:val="00B70DA6"/>
    <w:rsid w:val="00B73563"/>
    <w:rsid w:val="00B736D6"/>
    <w:rsid w:val="00B73F3B"/>
    <w:rsid w:val="00B74094"/>
    <w:rsid w:val="00B74188"/>
    <w:rsid w:val="00B74982"/>
    <w:rsid w:val="00B754A1"/>
    <w:rsid w:val="00B8144E"/>
    <w:rsid w:val="00B823A7"/>
    <w:rsid w:val="00B933F6"/>
    <w:rsid w:val="00B93E63"/>
    <w:rsid w:val="00B941C4"/>
    <w:rsid w:val="00B95061"/>
    <w:rsid w:val="00BA2784"/>
    <w:rsid w:val="00BA456F"/>
    <w:rsid w:val="00BA56CB"/>
    <w:rsid w:val="00BA6917"/>
    <w:rsid w:val="00BB0903"/>
    <w:rsid w:val="00BB11EB"/>
    <w:rsid w:val="00BB13C6"/>
    <w:rsid w:val="00BB14AB"/>
    <w:rsid w:val="00BB3489"/>
    <w:rsid w:val="00BC1492"/>
    <w:rsid w:val="00BC3C34"/>
    <w:rsid w:val="00BC4005"/>
    <w:rsid w:val="00BC4345"/>
    <w:rsid w:val="00BC59CF"/>
    <w:rsid w:val="00BD03B0"/>
    <w:rsid w:val="00BD0E28"/>
    <w:rsid w:val="00BD38D7"/>
    <w:rsid w:val="00BD6315"/>
    <w:rsid w:val="00BE08B7"/>
    <w:rsid w:val="00BE0DDC"/>
    <w:rsid w:val="00BE1DA3"/>
    <w:rsid w:val="00BE1FCB"/>
    <w:rsid w:val="00BE2D18"/>
    <w:rsid w:val="00BE58F7"/>
    <w:rsid w:val="00BF626D"/>
    <w:rsid w:val="00BF6AB1"/>
    <w:rsid w:val="00BF7E44"/>
    <w:rsid w:val="00C0057B"/>
    <w:rsid w:val="00C00581"/>
    <w:rsid w:val="00C0069A"/>
    <w:rsid w:val="00C055F9"/>
    <w:rsid w:val="00C06D21"/>
    <w:rsid w:val="00C07295"/>
    <w:rsid w:val="00C10ACB"/>
    <w:rsid w:val="00C17242"/>
    <w:rsid w:val="00C2053B"/>
    <w:rsid w:val="00C34B6D"/>
    <w:rsid w:val="00C353E1"/>
    <w:rsid w:val="00C377B4"/>
    <w:rsid w:val="00C4398D"/>
    <w:rsid w:val="00C46A47"/>
    <w:rsid w:val="00C52C97"/>
    <w:rsid w:val="00C536E8"/>
    <w:rsid w:val="00C60673"/>
    <w:rsid w:val="00C659BA"/>
    <w:rsid w:val="00C67169"/>
    <w:rsid w:val="00C717A5"/>
    <w:rsid w:val="00C72033"/>
    <w:rsid w:val="00C73752"/>
    <w:rsid w:val="00C759C1"/>
    <w:rsid w:val="00C765DC"/>
    <w:rsid w:val="00C76D9A"/>
    <w:rsid w:val="00C81751"/>
    <w:rsid w:val="00C86A06"/>
    <w:rsid w:val="00C86BDC"/>
    <w:rsid w:val="00C915C7"/>
    <w:rsid w:val="00C91930"/>
    <w:rsid w:val="00C946A6"/>
    <w:rsid w:val="00C94753"/>
    <w:rsid w:val="00C94D25"/>
    <w:rsid w:val="00C96264"/>
    <w:rsid w:val="00C97D6B"/>
    <w:rsid w:val="00CA24C6"/>
    <w:rsid w:val="00CA6284"/>
    <w:rsid w:val="00CA6DB5"/>
    <w:rsid w:val="00CA7B2B"/>
    <w:rsid w:val="00CB1CE8"/>
    <w:rsid w:val="00CB2A18"/>
    <w:rsid w:val="00CB5B08"/>
    <w:rsid w:val="00CB60E2"/>
    <w:rsid w:val="00CB7198"/>
    <w:rsid w:val="00CB7F66"/>
    <w:rsid w:val="00CC03E2"/>
    <w:rsid w:val="00CC1137"/>
    <w:rsid w:val="00CC22CD"/>
    <w:rsid w:val="00CC727A"/>
    <w:rsid w:val="00CD00A3"/>
    <w:rsid w:val="00CD1577"/>
    <w:rsid w:val="00CD2A19"/>
    <w:rsid w:val="00CD2B59"/>
    <w:rsid w:val="00CD30C5"/>
    <w:rsid w:val="00CD34B2"/>
    <w:rsid w:val="00CD4BD7"/>
    <w:rsid w:val="00CD5CCA"/>
    <w:rsid w:val="00CE04EE"/>
    <w:rsid w:val="00CE1ABD"/>
    <w:rsid w:val="00CE672A"/>
    <w:rsid w:val="00CE6C76"/>
    <w:rsid w:val="00CE6ED4"/>
    <w:rsid w:val="00CE7D8F"/>
    <w:rsid w:val="00CF0C59"/>
    <w:rsid w:val="00CF5E47"/>
    <w:rsid w:val="00CF66E9"/>
    <w:rsid w:val="00D00189"/>
    <w:rsid w:val="00D00B59"/>
    <w:rsid w:val="00D0114F"/>
    <w:rsid w:val="00D02377"/>
    <w:rsid w:val="00D03287"/>
    <w:rsid w:val="00D076E8"/>
    <w:rsid w:val="00D129C2"/>
    <w:rsid w:val="00D14647"/>
    <w:rsid w:val="00D1609F"/>
    <w:rsid w:val="00D23520"/>
    <w:rsid w:val="00D23795"/>
    <w:rsid w:val="00D2427D"/>
    <w:rsid w:val="00D2639C"/>
    <w:rsid w:val="00D32AA4"/>
    <w:rsid w:val="00D343EF"/>
    <w:rsid w:val="00D34D0F"/>
    <w:rsid w:val="00D3574E"/>
    <w:rsid w:val="00D35D30"/>
    <w:rsid w:val="00D408D8"/>
    <w:rsid w:val="00D40A7D"/>
    <w:rsid w:val="00D42234"/>
    <w:rsid w:val="00D42A33"/>
    <w:rsid w:val="00D42BF8"/>
    <w:rsid w:val="00D42FFC"/>
    <w:rsid w:val="00D439D5"/>
    <w:rsid w:val="00D473F0"/>
    <w:rsid w:val="00D52336"/>
    <w:rsid w:val="00D624C7"/>
    <w:rsid w:val="00D630D8"/>
    <w:rsid w:val="00D63B94"/>
    <w:rsid w:val="00D67E26"/>
    <w:rsid w:val="00D70448"/>
    <w:rsid w:val="00D72DAF"/>
    <w:rsid w:val="00D74241"/>
    <w:rsid w:val="00D816AD"/>
    <w:rsid w:val="00D8256C"/>
    <w:rsid w:val="00D83C4A"/>
    <w:rsid w:val="00D847CE"/>
    <w:rsid w:val="00D84FE6"/>
    <w:rsid w:val="00D852E4"/>
    <w:rsid w:val="00D916C1"/>
    <w:rsid w:val="00D944E7"/>
    <w:rsid w:val="00D94615"/>
    <w:rsid w:val="00D94C94"/>
    <w:rsid w:val="00D95A07"/>
    <w:rsid w:val="00D95DED"/>
    <w:rsid w:val="00D95DEF"/>
    <w:rsid w:val="00D97B4C"/>
    <w:rsid w:val="00DA41A1"/>
    <w:rsid w:val="00DA4F5E"/>
    <w:rsid w:val="00DA7C37"/>
    <w:rsid w:val="00DB1290"/>
    <w:rsid w:val="00DB3921"/>
    <w:rsid w:val="00DB5010"/>
    <w:rsid w:val="00DB545D"/>
    <w:rsid w:val="00DB5998"/>
    <w:rsid w:val="00DC1473"/>
    <w:rsid w:val="00DC259F"/>
    <w:rsid w:val="00DC2CAD"/>
    <w:rsid w:val="00DC323A"/>
    <w:rsid w:val="00DC3673"/>
    <w:rsid w:val="00DC5B4F"/>
    <w:rsid w:val="00DC67C5"/>
    <w:rsid w:val="00DC6AC2"/>
    <w:rsid w:val="00DC6C52"/>
    <w:rsid w:val="00DD045E"/>
    <w:rsid w:val="00DD220E"/>
    <w:rsid w:val="00DD6099"/>
    <w:rsid w:val="00DD6C34"/>
    <w:rsid w:val="00DE21E8"/>
    <w:rsid w:val="00DE42F3"/>
    <w:rsid w:val="00DE5B97"/>
    <w:rsid w:val="00DF391E"/>
    <w:rsid w:val="00DF3C5F"/>
    <w:rsid w:val="00DF3CE3"/>
    <w:rsid w:val="00DF5146"/>
    <w:rsid w:val="00DF7BF8"/>
    <w:rsid w:val="00E033F9"/>
    <w:rsid w:val="00E03FBF"/>
    <w:rsid w:val="00E040CF"/>
    <w:rsid w:val="00E05991"/>
    <w:rsid w:val="00E121C4"/>
    <w:rsid w:val="00E126BD"/>
    <w:rsid w:val="00E143DA"/>
    <w:rsid w:val="00E148A3"/>
    <w:rsid w:val="00E14BDA"/>
    <w:rsid w:val="00E157A8"/>
    <w:rsid w:val="00E17B63"/>
    <w:rsid w:val="00E25429"/>
    <w:rsid w:val="00E26169"/>
    <w:rsid w:val="00E264DD"/>
    <w:rsid w:val="00E30439"/>
    <w:rsid w:val="00E330D7"/>
    <w:rsid w:val="00E35474"/>
    <w:rsid w:val="00E375A2"/>
    <w:rsid w:val="00E40598"/>
    <w:rsid w:val="00E44B93"/>
    <w:rsid w:val="00E47EEF"/>
    <w:rsid w:val="00E508C3"/>
    <w:rsid w:val="00E51B10"/>
    <w:rsid w:val="00E51BE0"/>
    <w:rsid w:val="00E54575"/>
    <w:rsid w:val="00E563E2"/>
    <w:rsid w:val="00E57E3A"/>
    <w:rsid w:val="00E60E5B"/>
    <w:rsid w:val="00E629AF"/>
    <w:rsid w:val="00E6354D"/>
    <w:rsid w:val="00E6607F"/>
    <w:rsid w:val="00E72350"/>
    <w:rsid w:val="00E735FB"/>
    <w:rsid w:val="00E828A3"/>
    <w:rsid w:val="00E85413"/>
    <w:rsid w:val="00E86157"/>
    <w:rsid w:val="00E91BA0"/>
    <w:rsid w:val="00E93266"/>
    <w:rsid w:val="00E94F4E"/>
    <w:rsid w:val="00E959C5"/>
    <w:rsid w:val="00EA0C32"/>
    <w:rsid w:val="00EB03B5"/>
    <w:rsid w:val="00EB14EF"/>
    <w:rsid w:val="00EB22DE"/>
    <w:rsid w:val="00EB459B"/>
    <w:rsid w:val="00EB5031"/>
    <w:rsid w:val="00EB637B"/>
    <w:rsid w:val="00EC0C28"/>
    <w:rsid w:val="00EC3E3D"/>
    <w:rsid w:val="00EC4050"/>
    <w:rsid w:val="00EC76B7"/>
    <w:rsid w:val="00ED2363"/>
    <w:rsid w:val="00ED5329"/>
    <w:rsid w:val="00EE341A"/>
    <w:rsid w:val="00EE40AF"/>
    <w:rsid w:val="00EE556C"/>
    <w:rsid w:val="00EF2683"/>
    <w:rsid w:val="00EF362A"/>
    <w:rsid w:val="00EF3777"/>
    <w:rsid w:val="00EF3B74"/>
    <w:rsid w:val="00EF483C"/>
    <w:rsid w:val="00EF64F0"/>
    <w:rsid w:val="00F00E32"/>
    <w:rsid w:val="00F0105F"/>
    <w:rsid w:val="00F112AC"/>
    <w:rsid w:val="00F1223F"/>
    <w:rsid w:val="00F13A3F"/>
    <w:rsid w:val="00F16C63"/>
    <w:rsid w:val="00F20C01"/>
    <w:rsid w:val="00F213EF"/>
    <w:rsid w:val="00F22A2C"/>
    <w:rsid w:val="00F25128"/>
    <w:rsid w:val="00F27159"/>
    <w:rsid w:val="00F27285"/>
    <w:rsid w:val="00F31F04"/>
    <w:rsid w:val="00F34579"/>
    <w:rsid w:val="00F4245D"/>
    <w:rsid w:val="00F42A56"/>
    <w:rsid w:val="00F433DE"/>
    <w:rsid w:val="00F53DE8"/>
    <w:rsid w:val="00F5540F"/>
    <w:rsid w:val="00F576A4"/>
    <w:rsid w:val="00F629D3"/>
    <w:rsid w:val="00F64F74"/>
    <w:rsid w:val="00F71AA5"/>
    <w:rsid w:val="00F764FB"/>
    <w:rsid w:val="00F768EB"/>
    <w:rsid w:val="00F83A38"/>
    <w:rsid w:val="00F90FD3"/>
    <w:rsid w:val="00F91627"/>
    <w:rsid w:val="00F93307"/>
    <w:rsid w:val="00F94B80"/>
    <w:rsid w:val="00F97AF4"/>
    <w:rsid w:val="00F97EC4"/>
    <w:rsid w:val="00FA2C41"/>
    <w:rsid w:val="00FA75B8"/>
    <w:rsid w:val="00FA79EE"/>
    <w:rsid w:val="00FB09CA"/>
    <w:rsid w:val="00FB3A04"/>
    <w:rsid w:val="00FB3A40"/>
    <w:rsid w:val="00FB4BB4"/>
    <w:rsid w:val="00FB5877"/>
    <w:rsid w:val="00FC4180"/>
    <w:rsid w:val="00FC5795"/>
    <w:rsid w:val="00FC6533"/>
    <w:rsid w:val="00FD03AF"/>
    <w:rsid w:val="00FD4198"/>
    <w:rsid w:val="00FD513C"/>
    <w:rsid w:val="00FD6A6D"/>
    <w:rsid w:val="00FE56C0"/>
    <w:rsid w:val="00FE5BAC"/>
    <w:rsid w:val="00FE70EB"/>
    <w:rsid w:val="00FF342F"/>
    <w:rsid w:val="00FF3539"/>
    <w:rsid w:val="00FF4E5E"/>
    <w:rsid w:val="00FF5A82"/>
    <w:rsid w:val="00FF6AF9"/>
    <w:rsid w:val="00FF749E"/>
    <w:rsid w:val="025F6643"/>
    <w:rsid w:val="0AAB417F"/>
    <w:rsid w:val="0B110B62"/>
    <w:rsid w:val="1095148B"/>
    <w:rsid w:val="18080CB3"/>
    <w:rsid w:val="1B9B7A84"/>
    <w:rsid w:val="1DE41C7D"/>
    <w:rsid w:val="33235E83"/>
    <w:rsid w:val="37F87BD3"/>
    <w:rsid w:val="3FCB0479"/>
    <w:rsid w:val="54370CBE"/>
    <w:rsid w:val="54A96A93"/>
    <w:rsid w:val="55B025D2"/>
    <w:rsid w:val="5AEA47EF"/>
    <w:rsid w:val="64C11154"/>
    <w:rsid w:val="697349CE"/>
    <w:rsid w:val="79243342"/>
    <w:rsid w:val="7A483775"/>
    <w:rsid w:val="7BBF17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B960DAC"/>
  <w15:docId w15:val="{2CE211F1-3699-4916-94ED-FE0D2BEED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rPr>
  </w:style>
  <w:style w:type="paragraph" w:styleId="ad">
    <w:name w:val="List Paragraph"/>
    <w:basedOn w:val="a"/>
    <w:uiPriority w:val="99"/>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e">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a"/>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b">
    <w:name w:val="标题 字符"/>
    <w:basedOn w:val="a0"/>
    <w:link w:val="aa"/>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E79C5-CA91-4928-A6C6-5070F2D6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730</Words>
  <Characters>4166</Characters>
  <Application>Microsoft Office Word</Application>
  <DocSecurity>0</DocSecurity>
  <Lines>34</Lines>
  <Paragraphs>9</Paragraphs>
  <ScaleCrop>false</ScaleCrop>
  <Company>Sky123.Org</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Admin</cp:lastModifiedBy>
  <cp:revision>45</cp:revision>
  <cp:lastPrinted>2019-12-18T04:20:00Z</cp:lastPrinted>
  <dcterms:created xsi:type="dcterms:W3CDTF">2022-06-09T09:36:00Z</dcterms:created>
  <dcterms:modified xsi:type="dcterms:W3CDTF">2022-06-17T08:02:00Z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