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7A6920" w14:textId="77777777" w:rsidR="00FC5C1A" w:rsidRDefault="00FC5C1A">
      <w:pPr>
        <w:spacing w:line="360" w:lineRule="auto"/>
        <w:jc w:val="center"/>
        <w:rPr>
          <w:rFonts w:ascii="宋体" w:hAnsi="宋体"/>
          <w:b/>
          <w:spacing w:val="40"/>
          <w:sz w:val="36"/>
          <w:szCs w:val="36"/>
        </w:rPr>
      </w:pPr>
    </w:p>
    <w:p w14:paraId="081F9D10" w14:textId="77777777" w:rsidR="00FC5C1A" w:rsidRDefault="00FC5C1A">
      <w:pPr>
        <w:spacing w:line="360" w:lineRule="auto"/>
        <w:jc w:val="center"/>
        <w:rPr>
          <w:rFonts w:ascii="宋体" w:hAnsi="宋体"/>
          <w:b/>
          <w:spacing w:val="40"/>
          <w:sz w:val="36"/>
          <w:szCs w:val="36"/>
        </w:rPr>
      </w:pPr>
    </w:p>
    <w:p w14:paraId="3FD91746" w14:textId="77777777" w:rsidR="00FC5C1A" w:rsidRDefault="00FC5C1A">
      <w:pPr>
        <w:spacing w:line="360" w:lineRule="auto"/>
        <w:jc w:val="center"/>
        <w:rPr>
          <w:rFonts w:ascii="宋体" w:hAnsi="宋体"/>
          <w:b/>
          <w:spacing w:val="40"/>
          <w:sz w:val="36"/>
          <w:szCs w:val="36"/>
        </w:rPr>
      </w:pPr>
    </w:p>
    <w:p w14:paraId="065EB592" w14:textId="77777777" w:rsidR="00FC5C1A" w:rsidRDefault="00410DE4">
      <w:pPr>
        <w:spacing w:afterLines="50" w:after="156" w:line="360" w:lineRule="auto"/>
        <w:jc w:val="center"/>
        <w:rPr>
          <w:rFonts w:ascii="宋体" w:hAnsi="宋体"/>
          <w:b/>
          <w:spacing w:val="40"/>
          <w:sz w:val="36"/>
          <w:szCs w:val="36"/>
        </w:rPr>
      </w:pPr>
      <w:r>
        <w:rPr>
          <w:rFonts w:ascii="宋体" w:hAnsi="宋体" w:hint="eastAsia"/>
          <w:b/>
          <w:spacing w:val="40"/>
          <w:sz w:val="36"/>
          <w:szCs w:val="36"/>
        </w:rPr>
        <w:t>中国石油大学（北京）</w:t>
      </w:r>
    </w:p>
    <w:p w14:paraId="7A684D0B" w14:textId="77777777" w:rsidR="00FC5C1A" w:rsidRDefault="00410DE4">
      <w:pPr>
        <w:spacing w:line="360" w:lineRule="auto"/>
        <w:jc w:val="center"/>
        <w:rPr>
          <w:rFonts w:ascii="宋体" w:hAnsi="宋体"/>
          <w:b/>
          <w:spacing w:val="40"/>
          <w:sz w:val="36"/>
          <w:szCs w:val="36"/>
        </w:rPr>
      </w:pPr>
      <w:r>
        <w:rPr>
          <w:rFonts w:ascii="宋体" w:hAnsi="宋体" w:hint="eastAsia"/>
          <w:b/>
          <w:spacing w:val="40"/>
          <w:sz w:val="36"/>
          <w:szCs w:val="36"/>
        </w:rPr>
        <w:t>硕士研究生培养方案</w:t>
      </w:r>
    </w:p>
    <w:p w14:paraId="0E60A93E" w14:textId="77777777" w:rsidR="00FC5C1A" w:rsidRDefault="00FC5C1A">
      <w:pPr>
        <w:spacing w:line="360" w:lineRule="auto"/>
        <w:jc w:val="center"/>
        <w:rPr>
          <w:rFonts w:ascii="宋体" w:hAnsi="宋体"/>
          <w:b/>
          <w:spacing w:val="40"/>
          <w:sz w:val="36"/>
          <w:szCs w:val="36"/>
        </w:rPr>
      </w:pPr>
    </w:p>
    <w:p w14:paraId="2D4967F2" w14:textId="77777777" w:rsidR="00FC5C1A" w:rsidRDefault="00FC5C1A">
      <w:pPr>
        <w:spacing w:line="360" w:lineRule="auto"/>
        <w:rPr>
          <w:rFonts w:ascii="华文楷体" w:eastAsia="华文楷体" w:hAnsi="华文楷体"/>
          <w:sz w:val="28"/>
          <w:szCs w:val="28"/>
        </w:rPr>
      </w:pPr>
    </w:p>
    <w:p w14:paraId="74258022" w14:textId="77777777" w:rsidR="00FC5C1A" w:rsidRDefault="00FC5C1A">
      <w:pPr>
        <w:spacing w:line="360" w:lineRule="auto"/>
        <w:rPr>
          <w:rFonts w:ascii="华文楷体" w:eastAsia="华文楷体" w:hAnsi="华文楷体"/>
          <w:sz w:val="28"/>
          <w:szCs w:val="28"/>
        </w:rPr>
      </w:pPr>
    </w:p>
    <w:p w14:paraId="5DB194A8" w14:textId="77777777" w:rsidR="00FC5C1A" w:rsidRDefault="00FC5C1A">
      <w:pPr>
        <w:spacing w:line="360" w:lineRule="auto"/>
        <w:rPr>
          <w:rFonts w:ascii="华文楷体" w:eastAsia="华文楷体" w:hAnsi="华文楷体"/>
          <w:sz w:val="28"/>
          <w:szCs w:val="28"/>
        </w:rPr>
      </w:pPr>
    </w:p>
    <w:p w14:paraId="00A0D810" w14:textId="77777777" w:rsidR="00FC5C1A" w:rsidRDefault="00FC5C1A">
      <w:pPr>
        <w:spacing w:line="360" w:lineRule="auto"/>
        <w:rPr>
          <w:rFonts w:ascii="华文楷体" w:eastAsia="华文楷体" w:hAnsi="华文楷体"/>
          <w:sz w:val="28"/>
          <w:szCs w:val="28"/>
        </w:rPr>
      </w:pPr>
    </w:p>
    <w:p w14:paraId="358D87EC" w14:textId="77777777" w:rsidR="00FC5C1A" w:rsidRDefault="00FC5C1A">
      <w:pPr>
        <w:spacing w:line="360" w:lineRule="auto"/>
        <w:rPr>
          <w:rFonts w:ascii="华文楷体" w:eastAsia="华文楷体" w:hAnsi="华文楷体"/>
          <w:sz w:val="28"/>
          <w:szCs w:val="28"/>
        </w:rPr>
      </w:pPr>
    </w:p>
    <w:p w14:paraId="11A445BA" w14:textId="77777777" w:rsidR="00FC5C1A" w:rsidRDefault="00FC5C1A">
      <w:pPr>
        <w:spacing w:line="360" w:lineRule="auto"/>
        <w:rPr>
          <w:rFonts w:ascii="华文楷体" w:eastAsia="华文楷体" w:hAnsi="华文楷体"/>
          <w:sz w:val="28"/>
          <w:szCs w:val="28"/>
        </w:rPr>
      </w:pPr>
    </w:p>
    <w:p w14:paraId="6613991B" w14:textId="77777777" w:rsidR="00FC5C1A" w:rsidRDefault="00410DE4">
      <w:pPr>
        <w:spacing w:line="360" w:lineRule="auto"/>
        <w:rPr>
          <w:rFonts w:asciiTheme="minorEastAsia" w:hAnsiTheme="minorEastAsia"/>
          <w:sz w:val="28"/>
          <w:szCs w:val="28"/>
        </w:rPr>
      </w:pPr>
      <w:r>
        <w:rPr>
          <w:rFonts w:ascii="华文楷体" w:eastAsia="华文楷体" w:hAnsi="华文楷体" w:hint="eastAsia"/>
          <w:noProof/>
          <w:sz w:val="28"/>
          <w:szCs w:val="28"/>
        </w:rPr>
        <mc:AlternateContent>
          <mc:Choice Requires="wps">
            <w:drawing>
              <wp:anchor distT="0" distB="0" distL="114300" distR="114300" simplePos="0" relativeHeight="251659264" behindDoc="0" locked="0" layoutInCell="1" allowOverlap="1" wp14:anchorId="3C0909BC" wp14:editId="41C75254">
                <wp:simplePos x="0" y="0"/>
                <wp:positionH relativeFrom="column">
                  <wp:posOffset>1800225</wp:posOffset>
                </wp:positionH>
                <wp:positionV relativeFrom="paragraph">
                  <wp:posOffset>369570</wp:posOffset>
                </wp:positionV>
                <wp:extent cx="2857500" cy="0"/>
                <wp:effectExtent l="9525" t="7620" r="9525" b="1143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line id="_x0000_s1026" o:spid="_x0000_s1026" o:spt="20" style="position:absolute;left:0pt;margin-left:141.75pt;margin-top:29.1pt;height:0pt;width:225pt;z-index:251659264;mso-width-relative:page;mso-height-relative:page;" filled="f" stroked="t" coordsize="21600,21600" o:gfxdata="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HEXS+/VAAAACQEAAA8AAAAAAAAAAQAgAAAAIgAAAGRycy9kb3du&#10;cmV2LnhtbFBLAQIUABQAAAAIAIdO4kAWG+TRyQEAAFwDAAAOAAAAAAAAAAEAIAAAACQBAABkcnMv&#10;ZTJvRG9jLnhtbFBLBQYAAAAABgAGAFkBAABfBQAAAAA=&#10;">
                <v:fill on="f" focussize="0,0"/>
                <v:stroke color="#000000" joinstyle="round"/>
                <v:imagedata o:title=""/>
                <o:lock v:ext="edit" aspectratio="f"/>
              </v:line>
            </w:pict>
          </mc:Fallback>
        </mc:AlternateContent>
      </w:r>
      <w:r>
        <w:rPr>
          <w:rFonts w:ascii="华文楷体" w:eastAsia="华文楷体" w:hAnsi="华文楷体" w:hint="eastAsia"/>
          <w:sz w:val="28"/>
          <w:szCs w:val="28"/>
        </w:rPr>
        <w:t xml:space="preserve">       </w:t>
      </w:r>
      <w:r>
        <w:rPr>
          <w:rFonts w:ascii="宋体" w:hAnsi="宋体" w:hint="eastAsia"/>
          <w:sz w:val="28"/>
          <w:szCs w:val="28"/>
        </w:rPr>
        <w:t xml:space="preserve"> </w:t>
      </w:r>
      <w:bookmarkStart w:id="0" w:name="一级学科代码"/>
      <w:r>
        <w:rPr>
          <w:rFonts w:ascii="宋体" w:hAnsi="宋体" w:hint="eastAsia"/>
          <w:b/>
          <w:sz w:val="28"/>
          <w:szCs w:val="28"/>
        </w:rPr>
        <w:t>一</w:t>
      </w:r>
      <w:r>
        <w:rPr>
          <w:rFonts w:asciiTheme="minorEastAsia" w:hAnsiTheme="minorEastAsia" w:hint="eastAsia"/>
          <w:b/>
          <w:sz w:val="28"/>
          <w:szCs w:val="28"/>
        </w:rPr>
        <w:t>级学科代码</w:t>
      </w:r>
      <w:bookmarkEnd w:id="0"/>
      <w:r>
        <w:rPr>
          <w:rFonts w:asciiTheme="minorEastAsia" w:hAnsiTheme="minorEastAsia" w:hint="eastAsia"/>
          <w:b/>
          <w:sz w:val="28"/>
          <w:szCs w:val="28"/>
        </w:rPr>
        <w:t xml:space="preserve">       1202 </w:t>
      </w:r>
    </w:p>
    <w:p w14:paraId="18E584EA" w14:textId="0C54DB4E" w:rsidR="00FC5C1A" w:rsidRPr="00DD258B" w:rsidRDefault="00410DE4">
      <w:pPr>
        <w:spacing w:line="360" w:lineRule="auto"/>
        <w:ind w:firstLineChars="400" w:firstLine="1124"/>
        <w:outlineLvl w:val="0"/>
        <w:rPr>
          <w:rFonts w:asciiTheme="minorEastAsia" w:hAnsiTheme="minorEastAsia"/>
          <w:b/>
          <w:sz w:val="28"/>
          <w:szCs w:val="28"/>
          <w:u w:val="single"/>
        </w:rPr>
      </w:pPr>
      <w:bookmarkStart w:id="1" w:name="一级学科名称"/>
      <w:r>
        <w:rPr>
          <w:rFonts w:asciiTheme="minorEastAsia" w:hAnsiTheme="minorEastAsia" w:hint="eastAsia"/>
          <w:b/>
          <w:sz w:val="28"/>
          <w:szCs w:val="28"/>
        </w:rPr>
        <w:t>一级学科名称</w:t>
      </w:r>
      <w:bookmarkEnd w:id="1"/>
      <w:r w:rsidRPr="00DD258B">
        <w:rPr>
          <w:rFonts w:asciiTheme="minorEastAsia" w:hAnsiTheme="minorEastAsia" w:hint="eastAsia"/>
          <w:b/>
          <w:sz w:val="28"/>
          <w:szCs w:val="28"/>
          <w:u w:val="single"/>
        </w:rPr>
        <w:t xml:space="preserve">  </w:t>
      </w:r>
      <w:r w:rsidR="00DD258B">
        <w:rPr>
          <w:rFonts w:asciiTheme="minorEastAsia" w:hAnsiTheme="minorEastAsia"/>
          <w:b/>
          <w:sz w:val="28"/>
          <w:szCs w:val="28"/>
          <w:u w:val="single"/>
        </w:rPr>
        <w:t xml:space="preserve">   </w:t>
      </w:r>
      <w:r w:rsidRPr="00DD258B">
        <w:rPr>
          <w:rFonts w:asciiTheme="minorEastAsia" w:hAnsiTheme="minorEastAsia" w:hint="eastAsia"/>
          <w:b/>
          <w:sz w:val="28"/>
          <w:szCs w:val="28"/>
          <w:u w:val="single"/>
        </w:rPr>
        <w:t>工商管理</w:t>
      </w:r>
      <w:r w:rsidR="00DD258B">
        <w:rPr>
          <w:rFonts w:asciiTheme="minorEastAsia" w:hAnsiTheme="minorEastAsia" w:hint="eastAsia"/>
          <w:b/>
          <w:sz w:val="28"/>
          <w:szCs w:val="28"/>
          <w:u w:val="single"/>
        </w:rPr>
        <w:t xml:space="preserve"> </w:t>
      </w:r>
      <w:r w:rsidR="00DD258B">
        <w:rPr>
          <w:rFonts w:asciiTheme="minorEastAsia" w:hAnsiTheme="minorEastAsia"/>
          <w:b/>
          <w:sz w:val="28"/>
          <w:szCs w:val="28"/>
          <w:u w:val="single"/>
        </w:rPr>
        <w:t xml:space="preserve">                  </w:t>
      </w:r>
    </w:p>
    <w:p w14:paraId="3828D242" w14:textId="6B60D5E8" w:rsidR="00FC5C1A" w:rsidRPr="00DD258B" w:rsidRDefault="00410DE4">
      <w:pPr>
        <w:spacing w:line="360" w:lineRule="auto"/>
        <w:ind w:firstLineChars="400" w:firstLine="1124"/>
        <w:outlineLvl w:val="0"/>
        <w:rPr>
          <w:rFonts w:asciiTheme="minorEastAsia" w:hAnsiTheme="minorEastAsia"/>
          <w:b/>
          <w:sz w:val="28"/>
          <w:szCs w:val="28"/>
          <w:u w:val="single"/>
        </w:rPr>
      </w:pPr>
      <w:bookmarkStart w:id="2" w:name="二级学科代码"/>
      <w:r>
        <w:rPr>
          <w:rFonts w:asciiTheme="minorEastAsia" w:hAnsiTheme="minorEastAsia" w:hint="eastAsia"/>
          <w:b/>
          <w:sz w:val="28"/>
          <w:szCs w:val="28"/>
        </w:rPr>
        <w:t>二级学科代码</w:t>
      </w:r>
      <w:bookmarkEnd w:id="2"/>
      <w:r w:rsidR="00DD258B">
        <w:rPr>
          <w:rFonts w:asciiTheme="minorEastAsia" w:hAnsiTheme="minorEastAsia"/>
          <w:b/>
          <w:sz w:val="28"/>
          <w:szCs w:val="28"/>
          <w:u w:val="single"/>
        </w:rPr>
        <w:t xml:space="preserve">       </w:t>
      </w:r>
      <w:r w:rsidRPr="00DD258B">
        <w:rPr>
          <w:rFonts w:asciiTheme="minorEastAsia" w:hAnsiTheme="minorEastAsia" w:hint="eastAsia"/>
          <w:b/>
          <w:sz w:val="28"/>
          <w:szCs w:val="28"/>
          <w:u w:val="single"/>
        </w:rPr>
        <w:t>12020</w:t>
      </w:r>
      <w:bookmarkStart w:id="3" w:name="二级学科名称"/>
      <w:r w:rsidRPr="00DD258B">
        <w:rPr>
          <w:rFonts w:asciiTheme="minorEastAsia" w:hAnsiTheme="minorEastAsia" w:hint="eastAsia"/>
          <w:b/>
          <w:sz w:val="28"/>
          <w:szCs w:val="28"/>
          <w:u w:val="single"/>
        </w:rPr>
        <w:t>1</w:t>
      </w:r>
      <w:r w:rsidR="00DD258B">
        <w:rPr>
          <w:rFonts w:asciiTheme="minorEastAsia" w:hAnsiTheme="minorEastAsia"/>
          <w:b/>
          <w:sz w:val="28"/>
          <w:szCs w:val="28"/>
          <w:u w:val="single"/>
        </w:rPr>
        <w:t xml:space="preserve">                   </w:t>
      </w:r>
    </w:p>
    <w:p w14:paraId="1117123C" w14:textId="268FF72D" w:rsidR="00FC5C1A" w:rsidRPr="00DD258B" w:rsidRDefault="00410DE4">
      <w:pPr>
        <w:spacing w:line="360" w:lineRule="auto"/>
        <w:ind w:firstLineChars="400" w:firstLine="1124"/>
        <w:outlineLvl w:val="0"/>
        <w:rPr>
          <w:rFonts w:asciiTheme="minorEastAsia" w:hAnsiTheme="minorEastAsia"/>
          <w:b/>
          <w:sz w:val="28"/>
          <w:szCs w:val="28"/>
          <w:u w:val="single"/>
        </w:rPr>
      </w:pPr>
      <w:r>
        <w:rPr>
          <w:rFonts w:asciiTheme="minorEastAsia" w:hAnsiTheme="minorEastAsia" w:hint="eastAsia"/>
          <w:b/>
          <w:sz w:val="28"/>
          <w:szCs w:val="28"/>
        </w:rPr>
        <w:t>二级学科名称</w:t>
      </w:r>
      <w:bookmarkEnd w:id="3"/>
      <w:r w:rsidRPr="00DD258B">
        <w:rPr>
          <w:rFonts w:asciiTheme="minorEastAsia" w:hAnsiTheme="minorEastAsia" w:hint="eastAsia"/>
          <w:b/>
          <w:spacing w:val="40"/>
          <w:sz w:val="28"/>
          <w:szCs w:val="28"/>
          <w:u w:val="single"/>
        </w:rPr>
        <w:t xml:space="preserve">   </w:t>
      </w:r>
      <w:r w:rsidR="00DD258B" w:rsidRPr="00DD258B">
        <w:rPr>
          <w:rFonts w:asciiTheme="minorEastAsia" w:hAnsiTheme="minorEastAsia"/>
          <w:b/>
          <w:spacing w:val="40"/>
          <w:sz w:val="28"/>
          <w:szCs w:val="28"/>
          <w:u w:val="single"/>
        </w:rPr>
        <w:t xml:space="preserve"> </w:t>
      </w:r>
      <w:r w:rsidRPr="00DD258B">
        <w:rPr>
          <w:rFonts w:asciiTheme="minorEastAsia" w:hAnsiTheme="minorEastAsia" w:hint="eastAsia"/>
          <w:b/>
          <w:spacing w:val="40"/>
          <w:sz w:val="28"/>
          <w:szCs w:val="28"/>
          <w:u w:val="single"/>
        </w:rPr>
        <w:t>会计学</w:t>
      </w:r>
      <w:r w:rsidR="00DD258B">
        <w:rPr>
          <w:rFonts w:asciiTheme="minorEastAsia" w:hAnsiTheme="minorEastAsia" w:hint="eastAsia"/>
          <w:b/>
          <w:spacing w:val="40"/>
          <w:sz w:val="28"/>
          <w:szCs w:val="28"/>
          <w:u w:val="single"/>
        </w:rPr>
        <w:t xml:space="preserve"> </w:t>
      </w:r>
      <w:r w:rsidR="00DD258B">
        <w:rPr>
          <w:rFonts w:asciiTheme="minorEastAsia" w:hAnsiTheme="minorEastAsia"/>
          <w:b/>
          <w:spacing w:val="40"/>
          <w:sz w:val="28"/>
          <w:szCs w:val="28"/>
          <w:u w:val="single"/>
        </w:rPr>
        <w:t xml:space="preserve">           </w:t>
      </w:r>
    </w:p>
    <w:p w14:paraId="3D233C9F" w14:textId="77777777" w:rsidR="00FC5C1A" w:rsidRPr="00DD258B" w:rsidRDefault="00FC5C1A">
      <w:pPr>
        <w:spacing w:line="360" w:lineRule="auto"/>
        <w:rPr>
          <w:rFonts w:ascii="华文楷体" w:eastAsia="华文楷体" w:hAnsi="华文楷体"/>
          <w:sz w:val="28"/>
          <w:szCs w:val="28"/>
        </w:rPr>
      </w:pPr>
    </w:p>
    <w:p w14:paraId="0BD97BC7" w14:textId="77777777" w:rsidR="00FC5C1A" w:rsidRDefault="00FC5C1A">
      <w:pPr>
        <w:spacing w:line="360" w:lineRule="auto"/>
        <w:rPr>
          <w:rFonts w:ascii="华文楷体" w:eastAsia="华文楷体" w:hAnsi="华文楷体"/>
          <w:sz w:val="28"/>
          <w:szCs w:val="28"/>
        </w:rPr>
      </w:pPr>
    </w:p>
    <w:p w14:paraId="316E36DE" w14:textId="77777777" w:rsidR="00FC5C1A" w:rsidRDefault="00410DE4">
      <w:pPr>
        <w:spacing w:line="360" w:lineRule="auto"/>
        <w:jc w:val="center"/>
        <w:rPr>
          <w:rFonts w:ascii="宋体" w:hAnsi="宋体"/>
          <w:sz w:val="28"/>
          <w:szCs w:val="28"/>
        </w:rPr>
      </w:pPr>
      <w:r>
        <w:rPr>
          <w:rFonts w:ascii="宋体" w:hAnsi="宋体" w:hint="eastAsia"/>
          <w:sz w:val="28"/>
          <w:szCs w:val="28"/>
        </w:rPr>
        <w:t>中国石油大学（北京）经济</w:t>
      </w:r>
      <w:r>
        <w:rPr>
          <w:rFonts w:ascii="宋体" w:hAnsi="宋体"/>
          <w:sz w:val="28"/>
          <w:szCs w:val="28"/>
        </w:rPr>
        <w:t>管理学院</w:t>
      </w:r>
    </w:p>
    <w:p w14:paraId="6C3BB79D" w14:textId="5BDD69A2" w:rsidR="00FC5C1A" w:rsidRDefault="00410DE4">
      <w:pPr>
        <w:spacing w:line="360" w:lineRule="auto"/>
        <w:jc w:val="center"/>
        <w:rPr>
          <w:rFonts w:ascii="宋体" w:hAnsi="宋体"/>
          <w:sz w:val="28"/>
          <w:szCs w:val="28"/>
        </w:rPr>
      </w:pPr>
      <w:r>
        <w:rPr>
          <w:rFonts w:ascii="宋体" w:hAnsi="宋体" w:hint="eastAsia"/>
          <w:sz w:val="28"/>
          <w:szCs w:val="28"/>
        </w:rPr>
        <w:t>202</w:t>
      </w:r>
      <w:r w:rsidR="001D4AC1">
        <w:rPr>
          <w:rFonts w:ascii="宋体" w:hAnsi="宋体"/>
          <w:sz w:val="28"/>
          <w:szCs w:val="28"/>
        </w:rPr>
        <w:t>2</w:t>
      </w:r>
      <w:r>
        <w:rPr>
          <w:rFonts w:ascii="宋体" w:hAnsi="宋体" w:hint="eastAsia"/>
          <w:sz w:val="28"/>
          <w:szCs w:val="28"/>
        </w:rPr>
        <w:t>年</w:t>
      </w:r>
      <w:r w:rsidR="001D4AC1">
        <w:rPr>
          <w:rFonts w:ascii="宋体" w:hAnsi="宋体"/>
          <w:sz w:val="28"/>
          <w:szCs w:val="28"/>
        </w:rPr>
        <w:t>6</w:t>
      </w:r>
      <w:r>
        <w:rPr>
          <w:rFonts w:ascii="宋体" w:hAnsi="宋体" w:hint="eastAsia"/>
          <w:sz w:val="28"/>
          <w:szCs w:val="28"/>
        </w:rPr>
        <w:t xml:space="preserve">月 </w:t>
      </w:r>
    </w:p>
    <w:p w14:paraId="4A00017D" w14:textId="77777777" w:rsidR="00FC5C1A" w:rsidRDefault="00410DE4">
      <w:pPr>
        <w:widowControl/>
        <w:jc w:val="left"/>
        <w:rPr>
          <w:rFonts w:ascii="仿宋" w:eastAsia="仿宋" w:hAnsi="仿宋"/>
          <w:b/>
          <w:sz w:val="28"/>
          <w:szCs w:val="28"/>
        </w:rPr>
      </w:pPr>
      <w:r>
        <w:rPr>
          <w:rFonts w:ascii="仿宋" w:eastAsia="仿宋" w:hAnsi="仿宋"/>
          <w:b/>
          <w:sz w:val="28"/>
          <w:szCs w:val="28"/>
        </w:rPr>
        <w:br w:type="page"/>
      </w:r>
    </w:p>
    <w:p w14:paraId="7D45F132" w14:textId="77777777" w:rsidR="00FC5C1A" w:rsidRDefault="00410DE4">
      <w:pPr>
        <w:spacing w:line="360" w:lineRule="auto"/>
        <w:ind w:right="280"/>
        <w:jc w:val="center"/>
        <w:rPr>
          <w:rFonts w:ascii="仿宋" w:eastAsia="仿宋" w:hAnsi="仿宋"/>
          <w:b/>
          <w:sz w:val="28"/>
          <w:szCs w:val="28"/>
        </w:rPr>
      </w:pPr>
      <w:r>
        <w:rPr>
          <w:rFonts w:ascii="仿宋" w:eastAsia="仿宋" w:hAnsi="仿宋" w:hint="eastAsia"/>
          <w:b/>
          <w:sz w:val="28"/>
          <w:szCs w:val="28"/>
        </w:rPr>
        <w:lastRenderedPageBreak/>
        <w:t>会计学学术学位硕士研究生培养方案</w:t>
      </w:r>
    </w:p>
    <w:p w14:paraId="7F4314BB" w14:textId="77777777" w:rsidR="00FC5C1A" w:rsidRDefault="00410DE4">
      <w:pPr>
        <w:pStyle w:val="ae"/>
        <w:spacing w:line="360" w:lineRule="auto"/>
        <w:ind w:left="420" w:right="280" w:firstLineChars="0" w:firstLine="0"/>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一、学科简介</w:t>
      </w:r>
    </w:p>
    <w:p w14:paraId="4B7F36A7" w14:textId="77777777" w:rsidR="00FC5C1A" w:rsidRDefault="00410DE4">
      <w:pPr>
        <w:pStyle w:val="ae"/>
        <w:spacing w:line="360" w:lineRule="auto"/>
        <w:ind w:firstLine="480"/>
        <w:jc w:val="left"/>
        <w:rPr>
          <w:rFonts w:asciiTheme="minorEastAsia" w:hAnsiTheme="minorEastAsia" w:cstheme="minorEastAsia"/>
          <w:sz w:val="24"/>
          <w:szCs w:val="24"/>
        </w:rPr>
      </w:pPr>
      <w:bookmarkStart w:id="4" w:name="OLE_LINK110"/>
      <w:bookmarkStart w:id="5" w:name="OLE_LINK109"/>
      <w:r>
        <w:rPr>
          <w:rFonts w:asciiTheme="minorEastAsia" w:hAnsiTheme="minorEastAsia" w:cstheme="minorEastAsia" w:hint="eastAsia"/>
          <w:sz w:val="24"/>
          <w:szCs w:val="24"/>
        </w:rPr>
        <w:t>本学科是工商管理一级学科的二级学科</w:t>
      </w:r>
      <w:bookmarkEnd w:id="4"/>
      <w:bookmarkEnd w:id="5"/>
      <w:r>
        <w:rPr>
          <w:rFonts w:asciiTheme="minorEastAsia" w:hAnsiTheme="minorEastAsia" w:cstheme="minorEastAsia" w:hint="eastAsia"/>
          <w:sz w:val="24"/>
          <w:szCs w:val="24"/>
        </w:rPr>
        <w:t>，会计是通过确认、计量、记录、分析、考核、报告等手段专业性手段，为企业内部管理层和外部利益相关者提供财务信息为目的的经济管理系统。它在维护市场秩序、保护所有者权益、实现公平竞争、提供决策信息、引导投资方向、选择融资渠道、提高经济效益等方面具有十分重要的作用。会计学主要研究工商管理中的会计基本理论、方法和实务，以及各种会计现象的内在规律。</w:t>
      </w:r>
    </w:p>
    <w:p w14:paraId="6A609416" w14:textId="510001A9" w:rsidR="00FC5C1A" w:rsidRDefault="00410DE4">
      <w:pPr>
        <w:spacing w:line="360" w:lineRule="auto"/>
        <w:ind w:firstLineChars="177" w:firstLine="425"/>
        <w:jc w:val="left"/>
        <w:rPr>
          <w:rFonts w:asciiTheme="minorEastAsia" w:hAnsiTheme="minorEastAsia" w:cstheme="minorEastAsia"/>
          <w:sz w:val="24"/>
          <w:szCs w:val="24"/>
        </w:rPr>
      </w:pPr>
      <w:bookmarkStart w:id="6" w:name="OLE_LINK135"/>
      <w:bookmarkStart w:id="7" w:name="OLE_LINK134"/>
      <w:r>
        <w:rPr>
          <w:rFonts w:asciiTheme="minorEastAsia" w:hAnsiTheme="minorEastAsia" w:cstheme="minorEastAsia" w:hint="eastAsia"/>
          <w:sz w:val="24"/>
          <w:szCs w:val="24"/>
        </w:rPr>
        <w:t>我校会计学学科自2004年开始招生，学科立足会计学研究前沿，服务社会和国家经济发展，在教学、科研和硕士生的培养过程中，形成了</w:t>
      </w:r>
      <w:r w:rsidR="00A00FA4" w:rsidRPr="00A00FA4">
        <w:rPr>
          <w:rFonts w:asciiTheme="minorEastAsia" w:hAnsiTheme="minorEastAsia" w:cstheme="minorEastAsia" w:hint="eastAsia"/>
          <w:sz w:val="24"/>
          <w:szCs w:val="24"/>
        </w:rPr>
        <w:t>资本市场与会计信息、大数据与财务决策、管理与成本会计和审计与内部控制</w:t>
      </w:r>
      <w:r>
        <w:rPr>
          <w:rFonts w:asciiTheme="minorEastAsia" w:hAnsiTheme="minorEastAsia" w:cstheme="minorEastAsia" w:hint="eastAsia"/>
          <w:sz w:val="24"/>
          <w:szCs w:val="24"/>
        </w:rPr>
        <w:t>四个稳定的研究方向。在这些研究方向上，本学科承担了一系列省部级以上和</w:t>
      </w:r>
      <w:proofErr w:type="gramStart"/>
      <w:r>
        <w:rPr>
          <w:rFonts w:asciiTheme="minorEastAsia" w:hAnsiTheme="minorEastAsia" w:cstheme="minorEastAsia" w:hint="eastAsia"/>
          <w:sz w:val="24"/>
          <w:szCs w:val="24"/>
        </w:rPr>
        <w:t>校企</w:t>
      </w:r>
      <w:proofErr w:type="gramEnd"/>
      <w:r>
        <w:rPr>
          <w:rFonts w:asciiTheme="minorEastAsia" w:hAnsiTheme="minorEastAsia" w:cstheme="minorEastAsia" w:hint="eastAsia"/>
          <w:sz w:val="24"/>
          <w:szCs w:val="24"/>
        </w:rPr>
        <w:t>合作科研项目，取得了</w:t>
      </w:r>
      <w:bookmarkStart w:id="8" w:name="OLE_LINK114"/>
      <w:bookmarkStart w:id="9" w:name="OLE_LINK115"/>
      <w:r>
        <w:rPr>
          <w:rFonts w:asciiTheme="minorEastAsia" w:hAnsiTheme="minorEastAsia" w:cstheme="minorEastAsia" w:hint="eastAsia"/>
          <w:sz w:val="24"/>
          <w:szCs w:val="24"/>
        </w:rPr>
        <w:t>一系列</w:t>
      </w:r>
      <w:bookmarkEnd w:id="8"/>
      <w:bookmarkEnd w:id="9"/>
      <w:r>
        <w:rPr>
          <w:rFonts w:asciiTheme="minorEastAsia" w:hAnsiTheme="minorEastAsia" w:cstheme="minorEastAsia" w:hint="eastAsia"/>
          <w:sz w:val="24"/>
          <w:szCs w:val="24"/>
        </w:rPr>
        <w:t>高水平的研究成果并应用于实践。</w:t>
      </w:r>
      <w:bookmarkStart w:id="10" w:name="OLE_LINK120"/>
      <w:bookmarkStart w:id="11" w:name="OLE_LINK121"/>
      <w:r>
        <w:rPr>
          <w:rFonts w:asciiTheme="minorEastAsia" w:hAnsiTheme="minorEastAsia" w:cstheme="minorEastAsia" w:hint="eastAsia"/>
          <w:sz w:val="24"/>
          <w:szCs w:val="24"/>
        </w:rPr>
        <w:t>得到良好的社会反响和外部评价，获得显著的</w:t>
      </w:r>
      <w:bookmarkStart w:id="12" w:name="OLE_LINK126"/>
      <w:bookmarkStart w:id="13" w:name="OLE_LINK125"/>
      <w:r>
        <w:rPr>
          <w:rFonts w:asciiTheme="minorEastAsia" w:hAnsiTheme="minorEastAsia" w:cstheme="minorEastAsia" w:hint="eastAsia"/>
          <w:sz w:val="24"/>
          <w:szCs w:val="24"/>
        </w:rPr>
        <w:t>社会效益和经济效益。</w:t>
      </w:r>
    </w:p>
    <w:bookmarkEnd w:id="12"/>
    <w:bookmarkEnd w:id="13"/>
    <w:p w14:paraId="161DEDA8" w14:textId="77777777" w:rsidR="00FC5C1A" w:rsidRDefault="00410DE4">
      <w:pPr>
        <w:spacing w:line="360" w:lineRule="auto"/>
        <w:ind w:firstLineChars="177" w:firstLine="425"/>
        <w:jc w:val="left"/>
        <w:rPr>
          <w:rFonts w:asciiTheme="minorEastAsia" w:hAnsiTheme="minorEastAsia" w:cstheme="minorEastAsia"/>
          <w:sz w:val="24"/>
          <w:szCs w:val="24"/>
        </w:rPr>
      </w:pPr>
      <w:r>
        <w:rPr>
          <w:rFonts w:asciiTheme="minorEastAsia" w:hAnsiTheme="minorEastAsia" w:cstheme="minorEastAsia" w:hint="eastAsia"/>
          <w:sz w:val="24"/>
          <w:szCs w:val="24"/>
        </w:rPr>
        <w:t>本学科拥有一支治学严谨、科研能力突出的导师团队，参与任课的教师均</w:t>
      </w:r>
      <w:bookmarkEnd w:id="6"/>
      <w:bookmarkEnd w:id="7"/>
      <w:r>
        <w:rPr>
          <w:rFonts w:asciiTheme="minorEastAsia" w:hAnsiTheme="minorEastAsia" w:cstheme="minorEastAsia" w:hint="eastAsia"/>
          <w:sz w:val="24"/>
          <w:szCs w:val="24"/>
        </w:rPr>
        <w:t>具有高级职称或博士学位，他们专业知识扎实且经过系统的研究方法培养，具有良好的研究素质和能力</w:t>
      </w:r>
      <w:bookmarkEnd w:id="10"/>
      <w:bookmarkEnd w:id="11"/>
      <w:r>
        <w:rPr>
          <w:rFonts w:asciiTheme="minorEastAsia" w:hAnsiTheme="minorEastAsia" w:cstheme="minorEastAsia" w:hint="eastAsia"/>
          <w:sz w:val="24"/>
          <w:szCs w:val="24"/>
        </w:rPr>
        <w:t>，并在多年教学和科研工作中，积累了丰富的教学经验和研究生培养经验。</w:t>
      </w:r>
    </w:p>
    <w:p w14:paraId="1532FB75" w14:textId="77777777" w:rsidR="00FC5C1A" w:rsidRDefault="00410DE4">
      <w:pPr>
        <w:spacing w:line="360" w:lineRule="auto"/>
        <w:ind w:firstLineChars="177" w:firstLine="425"/>
        <w:jc w:val="left"/>
        <w:rPr>
          <w:rFonts w:asciiTheme="minorEastAsia" w:hAnsiTheme="minorEastAsia" w:cstheme="minorEastAsia"/>
          <w:sz w:val="24"/>
          <w:szCs w:val="24"/>
        </w:rPr>
      </w:pPr>
      <w:bookmarkStart w:id="14" w:name="OLE_LINK119"/>
      <w:r>
        <w:rPr>
          <w:rFonts w:asciiTheme="minorEastAsia" w:hAnsiTheme="minorEastAsia" w:cstheme="minorEastAsia" w:hint="eastAsia"/>
          <w:sz w:val="24"/>
          <w:szCs w:val="24"/>
        </w:rPr>
        <w:t>我校会计学</w:t>
      </w:r>
      <w:bookmarkStart w:id="15" w:name="OLE_LINK116"/>
      <w:r>
        <w:rPr>
          <w:rFonts w:asciiTheme="minorEastAsia" w:hAnsiTheme="minorEastAsia" w:cstheme="minorEastAsia" w:hint="eastAsia"/>
          <w:sz w:val="24"/>
          <w:szCs w:val="24"/>
        </w:rPr>
        <w:t>学科</w:t>
      </w:r>
      <w:bookmarkEnd w:id="15"/>
      <w:r>
        <w:rPr>
          <w:rFonts w:asciiTheme="minorEastAsia" w:hAnsiTheme="minorEastAsia" w:cstheme="minorEastAsia" w:hint="eastAsia"/>
          <w:sz w:val="24"/>
          <w:szCs w:val="24"/>
        </w:rPr>
        <w:t>在会计高水平人才的培养上，突出能源特色，研究生在工商管理学科相关的知识</w:t>
      </w:r>
      <w:bookmarkStart w:id="16" w:name="OLE_LINK137"/>
      <w:bookmarkStart w:id="17" w:name="OLE_LINK136"/>
      <w:r>
        <w:rPr>
          <w:rFonts w:asciiTheme="minorEastAsia" w:hAnsiTheme="minorEastAsia" w:cstheme="minorEastAsia" w:hint="eastAsia"/>
          <w:sz w:val="24"/>
          <w:szCs w:val="24"/>
        </w:rPr>
        <w:t>的基础上，可以选修与石油或能源相关的会计课程或其他课程</w:t>
      </w:r>
      <w:bookmarkStart w:id="18" w:name="OLE_LINK118"/>
      <w:bookmarkStart w:id="19" w:name="OLE_LINK117"/>
      <w:r>
        <w:rPr>
          <w:rFonts w:asciiTheme="minorEastAsia" w:hAnsiTheme="minorEastAsia" w:cstheme="minorEastAsia" w:hint="eastAsia"/>
          <w:sz w:val="24"/>
          <w:szCs w:val="24"/>
        </w:rPr>
        <w:t>，同时校内和院内经常举办围绕能源战略、能源经济及管理问题的学术讲座，积极为研究生开辟能源知识第二课堂。</w:t>
      </w:r>
      <w:bookmarkEnd w:id="16"/>
      <w:bookmarkEnd w:id="17"/>
    </w:p>
    <w:bookmarkEnd w:id="14"/>
    <w:bookmarkEnd w:id="18"/>
    <w:bookmarkEnd w:id="19"/>
    <w:p w14:paraId="5FE57E89" w14:textId="77777777" w:rsidR="00FC5C1A" w:rsidRDefault="00410DE4">
      <w:pPr>
        <w:pStyle w:val="ae"/>
        <w:spacing w:line="360" w:lineRule="auto"/>
        <w:ind w:left="420" w:right="280" w:firstLineChars="0" w:firstLine="0"/>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二、培养目标</w:t>
      </w:r>
    </w:p>
    <w:p w14:paraId="02342F1B" w14:textId="77777777" w:rsidR="00FC5C1A" w:rsidRDefault="00410DE4">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本学科致力于培养具有国际视野、进取精神、创新意识和掌握科学研究方法、富有社会责任感和良好职业道德的研究学者和高层次管理人才，他们毕业后有潜力成为高端研究机构的核心人员或大型企业的高级管理人员。</w:t>
      </w:r>
    </w:p>
    <w:p w14:paraId="26FFD06A" w14:textId="77777777" w:rsidR="00FC5C1A" w:rsidRDefault="00410DE4">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具体目标包括：</w:t>
      </w:r>
    </w:p>
    <w:p w14:paraId="3EEB2F6D" w14:textId="6E0C947F" w:rsidR="00FC5C1A" w:rsidRDefault="00410DE4">
      <w:pPr>
        <w:spacing w:line="360" w:lineRule="auto"/>
        <w:ind w:firstLineChars="200" w:firstLine="480"/>
        <w:rPr>
          <w:rFonts w:asciiTheme="minorEastAsia" w:hAnsiTheme="minorEastAsia" w:cstheme="minorEastAsia"/>
          <w:sz w:val="24"/>
          <w:szCs w:val="24"/>
        </w:rPr>
      </w:pPr>
      <w:bookmarkStart w:id="20" w:name="OLE_LINK36"/>
      <w:r>
        <w:rPr>
          <w:rFonts w:asciiTheme="minorEastAsia" w:hAnsiTheme="minorEastAsia" w:cstheme="minorEastAsia" w:hint="eastAsia"/>
          <w:sz w:val="24"/>
          <w:szCs w:val="24"/>
        </w:rPr>
        <w:t>1.具有爱国主义思想，具有团结统一、爱好和平、勤劳勇敢、自强不息的精神；能够遵守公民道德规范，具有良好的道德品质和行为习惯。</w:t>
      </w:r>
    </w:p>
    <w:p w14:paraId="5F874CED" w14:textId="6130B493" w:rsidR="00FC5C1A" w:rsidRDefault="00410DE4">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2.具有良好的职业修养与心理素质，具备服务社会的能力和意愿。</w:t>
      </w:r>
    </w:p>
    <w:p w14:paraId="649F0240" w14:textId="77777777" w:rsidR="00FC5C1A" w:rsidRDefault="00410DE4">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lastRenderedPageBreak/>
        <w:t>3.系统掌握会计科学研究方法，具有分析问题、解决问题和独立进行会计科学研究的能力。</w:t>
      </w:r>
    </w:p>
    <w:p w14:paraId="43264F81" w14:textId="77777777" w:rsidR="00FC5C1A" w:rsidRDefault="00410DE4">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4.系统掌握现代会计专业知识及相关知识，并能理论联系实际，具有较强的实践能力和独立进行相应高级管理工作的潜能。</w:t>
      </w:r>
    </w:p>
    <w:p w14:paraId="2FC4E42D" w14:textId="77777777" w:rsidR="00FC5C1A" w:rsidRDefault="00410DE4">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5.比较熟练地掌握一种外国语，能够查阅国外专业文献，并具有写作外文论文的基本素质。</w:t>
      </w:r>
    </w:p>
    <w:bookmarkEnd w:id="20"/>
    <w:p w14:paraId="2F7263CC" w14:textId="77777777" w:rsidR="00FC5C1A" w:rsidRDefault="00410DE4">
      <w:pPr>
        <w:pStyle w:val="ae"/>
        <w:spacing w:line="360" w:lineRule="auto"/>
        <w:ind w:left="420" w:right="280" w:firstLineChars="0" w:firstLine="0"/>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三、培养方向</w:t>
      </w:r>
    </w:p>
    <w:p w14:paraId="526B4D98" w14:textId="5728550D" w:rsidR="00FC5C1A" w:rsidRPr="008D7603" w:rsidRDefault="00410DE4">
      <w:pPr>
        <w:spacing w:line="360" w:lineRule="auto"/>
        <w:jc w:val="left"/>
        <w:rPr>
          <w:rFonts w:asciiTheme="minorEastAsia" w:hAnsiTheme="minorEastAsia" w:cstheme="minorEastAsia"/>
          <w:sz w:val="24"/>
          <w:szCs w:val="24"/>
        </w:rPr>
      </w:pPr>
      <w:bookmarkStart w:id="21" w:name="OLE_LINK113"/>
      <w:bookmarkStart w:id="22" w:name="OLE_LINK112"/>
      <w:r>
        <w:rPr>
          <w:rFonts w:asciiTheme="minorEastAsia" w:hAnsiTheme="minorEastAsia" w:cstheme="minorEastAsia" w:hint="eastAsia"/>
          <w:sz w:val="24"/>
          <w:szCs w:val="24"/>
        </w:rPr>
        <w:t xml:space="preserve">    </w:t>
      </w:r>
      <w:r w:rsidRPr="008D7603">
        <w:rPr>
          <w:rFonts w:asciiTheme="minorEastAsia" w:hAnsiTheme="minorEastAsia" w:cstheme="minorEastAsia" w:hint="eastAsia"/>
          <w:sz w:val="24"/>
          <w:szCs w:val="24"/>
        </w:rPr>
        <w:t>01.</w:t>
      </w:r>
      <w:r w:rsidR="00442BBC" w:rsidRPr="008D7603">
        <w:rPr>
          <w:rFonts w:asciiTheme="minorEastAsia" w:hAnsiTheme="minorEastAsia" w:cstheme="minorEastAsia" w:hint="eastAsia"/>
          <w:sz w:val="24"/>
          <w:szCs w:val="24"/>
        </w:rPr>
        <w:t>资本市场与会计信息</w:t>
      </w:r>
    </w:p>
    <w:p w14:paraId="798C9ACE" w14:textId="2464AD63" w:rsidR="00FC5C1A" w:rsidRPr="008D7603" w:rsidRDefault="00410DE4">
      <w:pPr>
        <w:spacing w:line="360" w:lineRule="auto"/>
        <w:ind w:firstLineChars="200" w:firstLine="480"/>
        <w:jc w:val="left"/>
        <w:rPr>
          <w:rFonts w:asciiTheme="minorEastAsia" w:hAnsiTheme="minorEastAsia" w:cstheme="minorEastAsia"/>
          <w:sz w:val="24"/>
          <w:szCs w:val="24"/>
        </w:rPr>
      </w:pPr>
      <w:proofErr w:type="gramStart"/>
      <w:r w:rsidRPr="008D7603">
        <w:rPr>
          <w:rFonts w:asciiTheme="minorEastAsia" w:hAnsiTheme="minorEastAsia" w:cstheme="minorEastAsia" w:hint="eastAsia"/>
          <w:sz w:val="24"/>
          <w:szCs w:val="24"/>
        </w:rPr>
        <w:t>本方向</w:t>
      </w:r>
      <w:proofErr w:type="gramEnd"/>
      <w:r w:rsidRPr="008D7603">
        <w:rPr>
          <w:rFonts w:asciiTheme="minorEastAsia" w:hAnsiTheme="minorEastAsia" w:cstheme="minorEastAsia" w:hint="eastAsia"/>
          <w:sz w:val="24"/>
          <w:szCs w:val="24"/>
        </w:rPr>
        <w:t>主要研究上市公司财务会计问题，</w:t>
      </w:r>
      <w:r w:rsidR="00A02DD5" w:rsidRPr="008D7603">
        <w:rPr>
          <w:rFonts w:asciiTheme="minorEastAsia" w:hAnsiTheme="minorEastAsia" w:cstheme="minorEastAsia" w:hint="eastAsia"/>
          <w:sz w:val="24"/>
          <w:szCs w:val="24"/>
        </w:rPr>
        <w:t>会计信息披露、</w:t>
      </w:r>
      <w:r w:rsidRPr="008D7603">
        <w:rPr>
          <w:rFonts w:asciiTheme="minorEastAsia" w:hAnsiTheme="minorEastAsia" w:cstheme="minorEastAsia" w:hint="eastAsia"/>
          <w:sz w:val="24"/>
          <w:szCs w:val="24"/>
        </w:rPr>
        <w:t>会计准则与会计制度制定与执行等。</w:t>
      </w:r>
    </w:p>
    <w:p w14:paraId="580C72A8" w14:textId="12844D29" w:rsidR="00A02DD5" w:rsidRDefault="00410DE4" w:rsidP="00A02DD5">
      <w:pPr>
        <w:spacing w:line="360" w:lineRule="auto"/>
        <w:jc w:val="left"/>
        <w:rPr>
          <w:rFonts w:asciiTheme="minorEastAsia" w:hAnsiTheme="minorEastAsia" w:cstheme="minorEastAsia"/>
          <w:sz w:val="24"/>
          <w:szCs w:val="24"/>
        </w:rPr>
      </w:pPr>
      <w:r w:rsidRPr="008D7603">
        <w:rPr>
          <w:rFonts w:asciiTheme="minorEastAsia" w:hAnsiTheme="minorEastAsia" w:cstheme="minorEastAsia" w:hint="eastAsia"/>
          <w:sz w:val="24"/>
          <w:szCs w:val="24"/>
        </w:rPr>
        <w:t xml:space="preserve">    02.</w:t>
      </w:r>
      <w:r w:rsidR="00A02DD5" w:rsidRPr="008D7603">
        <w:rPr>
          <w:rFonts w:asciiTheme="minorEastAsia" w:hAnsiTheme="minorEastAsia" w:cstheme="minorEastAsia" w:hint="eastAsia"/>
          <w:sz w:val="24"/>
          <w:szCs w:val="24"/>
        </w:rPr>
        <w:t>大数据与财务决策</w:t>
      </w:r>
    </w:p>
    <w:p w14:paraId="1DE7B88F" w14:textId="7F3AC7E8" w:rsidR="00FC5C1A" w:rsidRDefault="00A02DD5" w:rsidP="00A02DD5">
      <w:pPr>
        <w:spacing w:line="360" w:lineRule="auto"/>
        <w:ind w:firstLineChars="200" w:firstLine="480"/>
        <w:jc w:val="left"/>
        <w:rPr>
          <w:rFonts w:asciiTheme="minorEastAsia" w:hAnsiTheme="minorEastAsia" w:cstheme="minorEastAsia"/>
          <w:sz w:val="24"/>
          <w:szCs w:val="24"/>
        </w:rPr>
      </w:pPr>
      <w:proofErr w:type="gramStart"/>
      <w:r>
        <w:rPr>
          <w:rFonts w:asciiTheme="minorEastAsia" w:hAnsiTheme="minorEastAsia" w:cstheme="minorEastAsia" w:hint="eastAsia"/>
          <w:sz w:val="24"/>
          <w:szCs w:val="24"/>
        </w:rPr>
        <w:t>本方向</w:t>
      </w:r>
      <w:proofErr w:type="gramEnd"/>
      <w:r>
        <w:rPr>
          <w:rFonts w:asciiTheme="minorEastAsia" w:hAnsiTheme="minorEastAsia" w:cstheme="minorEastAsia" w:hint="eastAsia"/>
          <w:sz w:val="24"/>
          <w:szCs w:val="24"/>
        </w:rPr>
        <w:t>主要</w:t>
      </w:r>
      <w:r w:rsidR="00DA549C">
        <w:rPr>
          <w:rFonts w:asciiTheme="minorEastAsia" w:hAnsiTheme="minorEastAsia" w:cstheme="minorEastAsia" w:hint="eastAsia"/>
          <w:sz w:val="24"/>
          <w:szCs w:val="24"/>
        </w:rPr>
        <w:t>结合大数据技术</w:t>
      </w:r>
      <w:r>
        <w:rPr>
          <w:rFonts w:asciiTheme="minorEastAsia" w:hAnsiTheme="minorEastAsia" w:cstheme="minorEastAsia" w:hint="eastAsia"/>
          <w:sz w:val="24"/>
          <w:szCs w:val="24"/>
        </w:rPr>
        <w:t>研究公司</w:t>
      </w:r>
      <w:r w:rsidR="00DA549C">
        <w:rPr>
          <w:rFonts w:asciiTheme="minorEastAsia" w:hAnsiTheme="minorEastAsia" w:cstheme="minorEastAsia" w:hint="eastAsia"/>
          <w:sz w:val="24"/>
          <w:szCs w:val="24"/>
        </w:rPr>
        <w:t>财务决策、财务行为、</w:t>
      </w:r>
      <w:r>
        <w:rPr>
          <w:rFonts w:asciiTheme="minorEastAsia" w:hAnsiTheme="minorEastAsia" w:cstheme="minorEastAsia" w:hint="eastAsia"/>
          <w:sz w:val="24"/>
          <w:szCs w:val="24"/>
        </w:rPr>
        <w:t>上市公司市值管理等。</w:t>
      </w:r>
    </w:p>
    <w:p w14:paraId="77596B60" w14:textId="13812416" w:rsidR="00A02DD5" w:rsidRDefault="00410DE4" w:rsidP="00A02DD5">
      <w:pPr>
        <w:spacing w:line="360" w:lineRule="auto"/>
        <w:jc w:val="left"/>
        <w:rPr>
          <w:rFonts w:asciiTheme="minorEastAsia" w:hAnsiTheme="minorEastAsia" w:cstheme="minorEastAsia"/>
          <w:sz w:val="24"/>
          <w:szCs w:val="24"/>
        </w:rPr>
      </w:pPr>
      <w:r>
        <w:rPr>
          <w:rFonts w:asciiTheme="minorEastAsia" w:hAnsiTheme="minorEastAsia" w:cstheme="minorEastAsia" w:hint="eastAsia"/>
          <w:sz w:val="24"/>
          <w:szCs w:val="24"/>
        </w:rPr>
        <w:t xml:space="preserve">  </w:t>
      </w:r>
      <w:r w:rsidR="00442BBC">
        <w:rPr>
          <w:rFonts w:asciiTheme="minorEastAsia" w:hAnsiTheme="minorEastAsia" w:cstheme="minorEastAsia"/>
          <w:sz w:val="24"/>
          <w:szCs w:val="24"/>
        </w:rPr>
        <w:t xml:space="preserve"> </w:t>
      </w:r>
      <w:r>
        <w:rPr>
          <w:rFonts w:asciiTheme="minorEastAsia" w:hAnsiTheme="minorEastAsia" w:cstheme="minorEastAsia" w:hint="eastAsia"/>
          <w:sz w:val="24"/>
          <w:szCs w:val="24"/>
        </w:rPr>
        <w:t xml:space="preserve"> 03.</w:t>
      </w:r>
      <w:r w:rsidR="00A02DD5" w:rsidRPr="00A02DD5">
        <w:rPr>
          <w:rFonts w:asciiTheme="minorEastAsia" w:hAnsiTheme="minorEastAsia" w:cstheme="minorEastAsia" w:hint="eastAsia"/>
          <w:sz w:val="24"/>
          <w:szCs w:val="24"/>
        </w:rPr>
        <w:t xml:space="preserve"> </w:t>
      </w:r>
      <w:r w:rsidR="00A02DD5">
        <w:rPr>
          <w:rFonts w:asciiTheme="minorEastAsia" w:hAnsiTheme="minorEastAsia" w:cstheme="minorEastAsia" w:hint="eastAsia"/>
          <w:sz w:val="24"/>
          <w:szCs w:val="24"/>
        </w:rPr>
        <w:t>管理与成本会计</w:t>
      </w:r>
    </w:p>
    <w:p w14:paraId="61C287A2" w14:textId="54B5E395" w:rsidR="00FC5C1A" w:rsidRDefault="00A02DD5" w:rsidP="00A02DD5">
      <w:pPr>
        <w:spacing w:line="360" w:lineRule="auto"/>
        <w:ind w:leftChars="177" w:left="372"/>
        <w:jc w:val="left"/>
        <w:rPr>
          <w:rFonts w:asciiTheme="minorEastAsia" w:hAnsiTheme="minorEastAsia" w:cstheme="minorEastAsia"/>
          <w:sz w:val="24"/>
          <w:szCs w:val="24"/>
        </w:rPr>
      </w:pPr>
      <w:proofErr w:type="gramStart"/>
      <w:r>
        <w:rPr>
          <w:rFonts w:asciiTheme="minorEastAsia" w:hAnsiTheme="minorEastAsia" w:cstheme="minorEastAsia" w:hint="eastAsia"/>
          <w:sz w:val="24"/>
          <w:szCs w:val="24"/>
        </w:rPr>
        <w:t>本方向</w:t>
      </w:r>
      <w:proofErr w:type="gramEnd"/>
      <w:r>
        <w:rPr>
          <w:rFonts w:asciiTheme="minorEastAsia" w:hAnsiTheme="minorEastAsia" w:cstheme="minorEastAsia" w:hint="eastAsia"/>
          <w:sz w:val="24"/>
          <w:szCs w:val="24"/>
        </w:rPr>
        <w:t>主要研究预测分析、决策分析与评价、管理控制系统、成本管控等。</w:t>
      </w:r>
    </w:p>
    <w:p w14:paraId="7EDA35F4" w14:textId="77777777" w:rsidR="00FC5C1A" w:rsidRDefault="00410DE4">
      <w:pPr>
        <w:spacing w:line="360" w:lineRule="auto"/>
        <w:jc w:val="left"/>
        <w:rPr>
          <w:rFonts w:asciiTheme="minorEastAsia" w:hAnsiTheme="minorEastAsia" w:cstheme="minorEastAsia"/>
          <w:sz w:val="24"/>
          <w:szCs w:val="24"/>
        </w:rPr>
      </w:pPr>
      <w:r>
        <w:rPr>
          <w:rFonts w:asciiTheme="minorEastAsia" w:hAnsiTheme="minorEastAsia" w:cstheme="minorEastAsia" w:hint="eastAsia"/>
          <w:sz w:val="24"/>
          <w:szCs w:val="24"/>
        </w:rPr>
        <w:t xml:space="preserve">    04.审计与内部控制</w:t>
      </w:r>
    </w:p>
    <w:p w14:paraId="1454C542" w14:textId="77777777" w:rsidR="00FC5C1A" w:rsidRDefault="00410DE4">
      <w:pPr>
        <w:spacing w:line="360" w:lineRule="auto"/>
        <w:ind w:firstLineChars="175" w:firstLine="420"/>
        <w:jc w:val="left"/>
        <w:rPr>
          <w:rFonts w:asciiTheme="minorEastAsia" w:hAnsiTheme="minorEastAsia" w:cstheme="minorEastAsia"/>
          <w:sz w:val="24"/>
          <w:szCs w:val="24"/>
        </w:rPr>
      </w:pPr>
      <w:proofErr w:type="gramStart"/>
      <w:r>
        <w:rPr>
          <w:rFonts w:asciiTheme="minorEastAsia" w:hAnsiTheme="minorEastAsia" w:cstheme="minorEastAsia" w:hint="eastAsia"/>
          <w:sz w:val="24"/>
          <w:szCs w:val="24"/>
        </w:rPr>
        <w:t>本方向</w:t>
      </w:r>
      <w:proofErr w:type="gramEnd"/>
      <w:r>
        <w:rPr>
          <w:rFonts w:asciiTheme="minorEastAsia" w:hAnsiTheme="minorEastAsia" w:cstheme="minorEastAsia" w:hint="eastAsia"/>
          <w:sz w:val="24"/>
          <w:szCs w:val="24"/>
        </w:rPr>
        <w:t>主要研究审计基本理论，经济效益审计，内部控制制度、审计风险防范等。</w:t>
      </w:r>
    </w:p>
    <w:bookmarkEnd w:id="21"/>
    <w:bookmarkEnd w:id="22"/>
    <w:p w14:paraId="132032F2" w14:textId="77777777" w:rsidR="00FC5C1A" w:rsidRDefault="00410DE4">
      <w:pPr>
        <w:pStyle w:val="ae"/>
        <w:spacing w:line="360" w:lineRule="auto"/>
        <w:ind w:left="420" w:right="280" w:firstLineChars="0" w:firstLine="0"/>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四、培养方式</w:t>
      </w:r>
    </w:p>
    <w:p w14:paraId="554F29B5" w14:textId="77777777" w:rsidR="00FC5C1A" w:rsidRDefault="00410DE4">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本学科推行导师指导和导师组集体培养相结合的方式,研究生培养上实行导师负责制,通过课程学习、科学研究、学术交流等环节实现培养目标。</w:t>
      </w:r>
    </w:p>
    <w:p w14:paraId="58FFDCA5" w14:textId="77777777" w:rsidR="00FC5C1A" w:rsidRDefault="00410DE4">
      <w:pPr>
        <w:pStyle w:val="ae"/>
        <w:spacing w:line="360" w:lineRule="auto"/>
        <w:ind w:left="420" w:right="280" w:firstLineChars="0" w:firstLine="0"/>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五、学制与学习年限</w:t>
      </w:r>
    </w:p>
    <w:p w14:paraId="6AC08240" w14:textId="3784E59D" w:rsidR="00FC5C1A" w:rsidRDefault="00410DE4">
      <w:pPr>
        <w:spacing w:line="360" w:lineRule="auto"/>
        <w:ind w:firstLineChars="200" w:firstLine="480"/>
        <w:jc w:val="left"/>
        <w:rPr>
          <w:rFonts w:asciiTheme="minorEastAsia" w:hAnsiTheme="minorEastAsia" w:cstheme="minorEastAsia"/>
          <w:kern w:val="44"/>
          <w:sz w:val="24"/>
          <w:szCs w:val="24"/>
        </w:rPr>
      </w:pPr>
      <w:bookmarkStart w:id="23" w:name="OLE_LINK39"/>
      <w:bookmarkStart w:id="24" w:name="OLE_LINK37"/>
      <w:bookmarkStart w:id="25" w:name="OLE_LINK38"/>
      <w:bookmarkStart w:id="26" w:name="OLE_LINK43"/>
      <w:bookmarkStart w:id="27" w:name="OLE_LINK42"/>
      <w:r>
        <w:rPr>
          <w:rFonts w:asciiTheme="minorEastAsia" w:hAnsiTheme="minorEastAsia" w:cstheme="minorEastAsia" w:hint="eastAsia"/>
          <w:kern w:val="44"/>
          <w:sz w:val="24"/>
          <w:szCs w:val="24"/>
        </w:rPr>
        <w:t>学制</w:t>
      </w:r>
      <w:r w:rsidR="008D7603">
        <w:rPr>
          <w:rFonts w:asciiTheme="minorEastAsia" w:hAnsiTheme="minorEastAsia" w:cstheme="minorEastAsia" w:hint="eastAsia"/>
          <w:kern w:val="44"/>
          <w:sz w:val="24"/>
          <w:szCs w:val="24"/>
        </w:rPr>
        <w:t>三</w:t>
      </w:r>
      <w:r>
        <w:rPr>
          <w:rFonts w:asciiTheme="minorEastAsia" w:hAnsiTheme="minorEastAsia" w:cstheme="minorEastAsia" w:hint="eastAsia"/>
          <w:kern w:val="44"/>
          <w:sz w:val="24"/>
          <w:szCs w:val="24"/>
        </w:rPr>
        <w:t>年，无休</w:t>
      </w:r>
      <w:bookmarkEnd w:id="23"/>
      <w:r>
        <w:rPr>
          <w:rFonts w:asciiTheme="minorEastAsia" w:hAnsiTheme="minorEastAsia" w:cstheme="minorEastAsia" w:hint="eastAsia"/>
          <w:kern w:val="44"/>
          <w:sz w:val="24"/>
          <w:szCs w:val="24"/>
        </w:rPr>
        <w:t>学在校最长学习年限为</w:t>
      </w:r>
      <w:r w:rsidR="008D7603">
        <w:rPr>
          <w:rFonts w:asciiTheme="minorEastAsia" w:hAnsiTheme="minorEastAsia" w:cstheme="minorEastAsia" w:hint="eastAsia"/>
          <w:kern w:val="44"/>
          <w:sz w:val="24"/>
          <w:szCs w:val="24"/>
        </w:rPr>
        <w:t>四</w:t>
      </w:r>
      <w:r>
        <w:rPr>
          <w:rFonts w:asciiTheme="minorEastAsia" w:hAnsiTheme="minorEastAsia" w:cstheme="minorEastAsia" w:hint="eastAsia"/>
          <w:kern w:val="44"/>
          <w:sz w:val="24"/>
          <w:szCs w:val="24"/>
        </w:rPr>
        <w:t>年，有休学在校最长学习年限为</w:t>
      </w:r>
      <w:r w:rsidR="008D7603">
        <w:rPr>
          <w:rFonts w:asciiTheme="minorEastAsia" w:hAnsiTheme="minorEastAsia" w:cstheme="minorEastAsia" w:hint="eastAsia"/>
          <w:kern w:val="44"/>
          <w:sz w:val="24"/>
          <w:szCs w:val="24"/>
        </w:rPr>
        <w:t>五</w:t>
      </w:r>
      <w:r>
        <w:rPr>
          <w:rFonts w:asciiTheme="minorEastAsia" w:hAnsiTheme="minorEastAsia" w:cstheme="minorEastAsia" w:hint="eastAsia"/>
          <w:kern w:val="44"/>
          <w:sz w:val="24"/>
          <w:szCs w:val="24"/>
        </w:rPr>
        <w:t>年。</w:t>
      </w:r>
      <w:bookmarkEnd w:id="24"/>
      <w:bookmarkEnd w:id="25"/>
      <w:bookmarkEnd w:id="26"/>
      <w:bookmarkEnd w:id="27"/>
    </w:p>
    <w:p w14:paraId="7651C90F" w14:textId="77777777" w:rsidR="00FC5C1A" w:rsidRDefault="00410DE4">
      <w:pPr>
        <w:pStyle w:val="ae"/>
        <w:spacing w:line="360" w:lineRule="auto"/>
        <w:ind w:left="420" w:right="280" w:firstLineChars="0" w:firstLine="0"/>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六、学分要求</w:t>
      </w:r>
    </w:p>
    <w:p w14:paraId="3A9B2F4C" w14:textId="57233794" w:rsidR="00DD258B" w:rsidRDefault="00410DE4">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总学分数不低于2</w:t>
      </w:r>
      <w:r w:rsidR="004B2A4A">
        <w:rPr>
          <w:rFonts w:asciiTheme="minorEastAsia" w:hAnsiTheme="minorEastAsia" w:cstheme="minorEastAsia"/>
          <w:sz w:val="24"/>
          <w:szCs w:val="24"/>
        </w:rPr>
        <w:t>7</w:t>
      </w:r>
      <w:r>
        <w:rPr>
          <w:rFonts w:asciiTheme="minorEastAsia" w:hAnsiTheme="minorEastAsia" w:cstheme="minorEastAsia" w:hint="eastAsia"/>
          <w:sz w:val="24"/>
          <w:szCs w:val="24"/>
        </w:rPr>
        <w:t>学分。其中，公共基础课按学校要求设定为6学分，核心课不低于10学分。</w:t>
      </w:r>
    </w:p>
    <w:p w14:paraId="7D17FC62" w14:textId="77777777" w:rsidR="00DD258B" w:rsidRDefault="00DD258B">
      <w:pPr>
        <w:widowControl/>
        <w:jc w:val="left"/>
        <w:rPr>
          <w:rFonts w:asciiTheme="minorEastAsia" w:hAnsiTheme="minorEastAsia" w:cstheme="minorEastAsia"/>
          <w:sz w:val="24"/>
          <w:szCs w:val="24"/>
        </w:rPr>
      </w:pPr>
      <w:r>
        <w:rPr>
          <w:rFonts w:asciiTheme="minorEastAsia" w:hAnsiTheme="minorEastAsia" w:cstheme="minorEastAsia"/>
          <w:sz w:val="24"/>
          <w:szCs w:val="24"/>
        </w:rPr>
        <w:br w:type="page"/>
      </w:r>
    </w:p>
    <w:p w14:paraId="61676890" w14:textId="77777777" w:rsidR="00FC5C1A" w:rsidRDefault="00FC5C1A">
      <w:pPr>
        <w:spacing w:line="360" w:lineRule="auto"/>
        <w:ind w:firstLineChars="200" w:firstLine="480"/>
        <w:jc w:val="left"/>
        <w:rPr>
          <w:rFonts w:asciiTheme="minorEastAsia" w:hAnsiTheme="minorEastAsia" w:cstheme="minorEastAsia"/>
          <w:sz w:val="24"/>
          <w:szCs w:val="24"/>
        </w:rPr>
      </w:pPr>
    </w:p>
    <w:p w14:paraId="6E725158" w14:textId="77777777" w:rsidR="00FC5C1A" w:rsidRDefault="00410DE4">
      <w:pPr>
        <w:pStyle w:val="ae"/>
        <w:spacing w:line="360" w:lineRule="auto"/>
        <w:ind w:left="420" w:right="280" w:firstLineChars="0" w:firstLine="0"/>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七、课程体系</w:t>
      </w:r>
    </w:p>
    <w:tbl>
      <w:tblPr>
        <w:tblStyle w:val="ac"/>
        <w:tblW w:w="9209" w:type="dxa"/>
        <w:tblLayout w:type="fixed"/>
        <w:tblCellMar>
          <w:left w:w="0" w:type="dxa"/>
          <w:right w:w="0" w:type="dxa"/>
        </w:tblCellMar>
        <w:tblLook w:val="04A0" w:firstRow="1" w:lastRow="0" w:firstColumn="1" w:lastColumn="0" w:noHBand="0" w:noVBand="1"/>
      </w:tblPr>
      <w:tblGrid>
        <w:gridCol w:w="1413"/>
        <w:gridCol w:w="1134"/>
        <w:gridCol w:w="2693"/>
        <w:gridCol w:w="709"/>
        <w:gridCol w:w="709"/>
        <w:gridCol w:w="708"/>
        <w:gridCol w:w="1843"/>
      </w:tblGrid>
      <w:tr w:rsidR="00FC5C1A" w:rsidRPr="002E3B3F" w14:paraId="574FAAA1" w14:textId="77777777">
        <w:tc>
          <w:tcPr>
            <w:tcW w:w="1413" w:type="dxa"/>
            <w:vAlign w:val="center"/>
          </w:tcPr>
          <w:p w14:paraId="32A79BE6" w14:textId="77777777" w:rsidR="00FC5C1A" w:rsidRPr="002E3B3F" w:rsidRDefault="00410DE4" w:rsidP="00A52109">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类别</w:t>
            </w:r>
          </w:p>
        </w:tc>
        <w:tc>
          <w:tcPr>
            <w:tcW w:w="1134" w:type="dxa"/>
            <w:vAlign w:val="center"/>
          </w:tcPr>
          <w:p w14:paraId="63149501" w14:textId="77777777" w:rsidR="00FC5C1A" w:rsidRPr="002E3B3F" w:rsidRDefault="00410DE4">
            <w:pPr>
              <w:pStyle w:val="ae"/>
              <w:ind w:firstLineChars="0" w:firstLine="0"/>
              <w:jc w:val="center"/>
              <w:rPr>
                <w:rFonts w:asciiTheme="minorEastAsia" w:hAnsiTheme="minorEastAsia" w:cstheme="minorEastAsia"/>
                <w:color w:val="000000" w:themeColor="text1"/>
                <w:spacing w:val="-10"/>
                <w:sz w:val="18"/>
                <w:szCs w:val="18"/>
              </w:rPr>
            </w:pPr>
            <w:r w:rsidRPr="002E3B3F">
              <w:rPr>
                <w:rFonts w:asciiTheme="minorEastAsia" w:hAnsiTheme="minorEastAsia" w:cstheme="minorEastAsia" w:hint="eastAsia"/>
                <w:color w:val="000000" w:themeColor="text1"/>
                <w:spacing w:val="-10"/>
                <w:sz w:val="18"/>
                <w:szCs w:val="18"/>
              </w:rPr>
              <w:t>课程编号</w:t>
            </w:r>
          </w:p>
        </w:tc>
        <w:tc>
          <w:tcPr>
            <w:tcW w:w="2693" w:type="dxa"/>
            <w:vAlign w:val="center"/>
          </w:tcPr>
          <w:p w14:paraId="27A52806"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课程名称</w:t>
            </w:r>
          </w:p>
        </w:tc>
        <w:tc>
          <w:tcPr>
            <w:tcW w:w="709" w:type="dxa"/>
            <w:vAlign w:val="center"/>
          </w:tcPr>
          <w:p w14:paraId="05FD2DCC" w14:textId="77777777" w:rsidR="00FC5C1A" w:rsidRPr="002E3B3F" w:rsidRDefault="00410DE4" w:rsidP="00983C06">
            <w:pPr>
              <w:pStyle w:val="ae"/>
              <w:ind w:firstLineChars="0" w:firstLine="0"/>
              <w:jc w:val="center"/>
              <w:rPr>
                <w:rFonts w:asciiTheme="minorEastAsia" w:hAnsiTheme="minorEastAsia" w:cstheme="minorEastAsia"/>
                <w:color w:val="000000" w:themeColor="text1"/>
                <w:spacing w:val="-14"/>
                <w:sz w:val="18"/>
                <w:szCs w:val="18"/>
              </w:rPr>
            </w:pPr>
            <w:r w:rsidRPr="002E3B3F">
              <w:rPr>
                <w:rFonts w:asciiTheme="minorEastAsia" w:hAnsiTheme="minorEastAsia" w:cstheme="minorEastAsia" w:hint="eastAsia"/>
                <w:color w:val="000000" w:themeColor="text1"/>
                <w:spacing w:val="-14"/>
                <w:sz w:val="18"/>
                <w:szCs w:val="18"/>
              </w:rPr>
              <w:t>学时</w:t>
            </w:r>
          </w:p>
        </w:tc>
        <w:tc>
          <w:tcPr>
            <w:tcW w:w="709" w:type="dxa"/>
            <w:vAlign w:val="center"/>
          </w:tcPr>
          <w:p w14:paraId="5CD2A6C0" w14:textId="77777777" w:rsidR="00FC5C1A" w:rsidRPr="002E3B3F" w:rsidRDefault="00410DE4">
            <w:pPr>
              <w:pStyle w:val="ae"/>
              <w:ind w:firstLineChars="0" w:firstLine="0"/>
              <w:jc w:val="center"/>
              <w:rPr>
                <w:rFonts w:asciiTheme="minorEastAsia" w:hAnsiTheme="minorEastAsia" w:cstheme="minorEastAsia"/>
                <w:color w:val="000000" w:themeColor="text1"/>
                <w:spacing w:val="-14"/>
                <w:sz w:val="18"/>
                <w:szCs w:val="18"/>
              </w:rPr>
            </w:pPr>
            <w:r w:rsidRPr="002E3B3F">
              <w:rPr>
                <w:rFonts w:asciiTheme="minorEastAsia" w:hAnsiTheme="minorEastAsia" w:cstheme="minorEastAsia" w:hint="eastAsia"/>
                <w:color w:val="000000" w:themeColor="text1"/>
                <w:spacing w:val="-14"/>
                <w:sz w:val="18"/>
                <w:szCs w:val="18"/>
              </w:rPr>
              <w:t>学分</w:t>
            </w:r>
          </w:p>
        </w:tc>
        <w:tc>
          <w:tcPr>
            <w:tcW w:w="708" w:type="dxa"/>
          </w:tcPr>
          <w:p w14:paraId="18540412" w14:textId="77777777" w:rsidR="00FC5C1A" w:rsidRPr="002E3B3F" w:rsidRDefault="00410DE4">
            <w:pPr>
              <w:pStyle w:val="ae"/>
              <w:ind w:firstLineChars="0" w:firstLine="0"/>
              <w:jc w:val="center"/>
              <w:rPr>
                <w:rFonts w:asciiTheme="minorEastAsia" w:hAnsiTheme="minorEastAsia" w:cstheme="minorEastAsia"/>
                <w:color w:val="000000" w:themeColor="text1"/>
                <w:spacing w:val="-14"/>
                <w:sz w:val="18"/>
                <w:szCs w:val="18"/>
              </w:rPr>
            </w:pPr>
            <w:r w:rsidRPr="002E3B3F">
              <w:rPr>
                <w:rFonts w:asciiTheme="minorEastAsia" w:hAnsiTheme="minorEastAsia" w:cstheme="minorEastAsia" w:hint="eastAsia"/>
                <w:color w:val="000000" w:themeColor="text1"/>
                <w:spacing w:val="-14"/>
                <w:sz w:val="18"/>
                <w:szCs w:val="18"/>
              </w:rPr>
              <w:t>学期</w:t>
            </w:r>
          </w:p>
        </w:tc>
        <w:tc>
          <w:tcPr>
            <w:tcW w:w="1843" w:type="dxa"/>
            <w:vAlign w:val="center"/>
          </w:tcPr>
          <w:p w14:paraId="6A2CE4BA" w14:textId="77777777" w:rsidR="00FC5C1A" w:rsidRPr="002E3B3F" w:rsidRDefault="00410DE4" w:rsidP="00A52109">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备注</w:t>
            </w:r>
          </w:p>
        </w:tc>
      </w:tr>
      <w:tr w:rsidR="00FC5C1A" w:rsidRPr="002E3B3F" w14:paraId="300EFA2C" w14:textId="77777777" w:rsidTr="00983C06">
        <w:tc>
          <w:tcPr>
            <w:tcW w:w="1413" w:type="dxa"/>
            <w:vMerge w:val="restart"/>
            <w:vAlign w:val="center"/>
          </w:tcPr>
          <w:p w14:paraId="2651D462" w14:textId="77777777" w:rsidR="00FC5C1A" w:rsidRPr="002E3B3F" w:rsidRDefault="00410DE4" w:rsidP="00A52109">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公共基础课</w:t>
            </w:r>
          </w:p>
          <w:p w14:paraId="2C4D6AAD" w14:textId="77777777" w:rsidR="00FC5C1A" w:rsidRPr="002E3B3F" w:rsidRDefault="00410DE4" w:rsidP="00A52109">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（6学分）</w:t>
            </w:r>
          </w:p>
        </w:tc>
        <w:tc>
          <w:tcPr>
            <w:tcW w:w="1134" w:type="dxa"/>
            <w:vAlign w:val="center"/>
          </w:tcPr>
          <w:p w14:paraId="310235BB" w14:textId="77777777" w:rsidR="00FC5C1A" w:rsidRPr="002E3B3F" w:rsidRDefault="00410DE4">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hint="eastAsia"/>
                <w:color w:val="000000"/>
                <w:kern w:val="0"/>
                <w:sz w:val="18"/>
                <w:szCs w:val="18"/>
              </w:rPr>
              <w:t>1308001</w:t>
            </w:r>
          </w:p>
        </w:tc>
        <w:tc>
          <w:tcPr>
            <w:tcW w:w="2693" w:type="dxa"/>
            <w:vAlign w:val="center"/>
          </w:tcPr>
          <w:p w14:paraId="3CD41A54"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中国特色社会主义理论与实践研究</w:t>
            </w:r>
          </w:p>
        </w:tc>
        <w:tc>
          <w:tcPr>
            <w:tcW w:w="709" w:type="dxa"/>
            <w:vAlign w:val="center"/>
          </w:tcPr>
          <w:p w14:paraId="3002E8BA"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32</w:t>
            </w:r>
          </w:p>
        </w:tc>
        <w:tc>
          <w:tcPr>
            <w:tcW w:w="709" w:type="dxa"/>
            <w:vAlign w:val="center"/>
          </w:tcPr>
          <w:p w14:paraId="7AA6E3BC" w14:textId="77777777" w:rsidR="00FC5C1A" w:rsidRPr="002E3B3F" w:rsidRDefault="00410DE4">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708" w:type="dxa"/>
            <w:vAlign w:val="center"/>
          </w:tcPr>
          <w:p w14:paraId="6F7B9E07" w14:textId="49F12D8F" w:rsidR="00FC5C1A" w:rsidRPr="002E3B3F" w:rsidRDefault="00AD7BBF">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w:t>
            </w:r>
          </w:p>
        </w:tc>
        <w:tc>
          <w:tcPr>
            <w:tcW w:w="1843" w:type="dxa"/>
            <w:vMerge w:val="restart"/>
            <w:vAlign w:val="center"/>
          </w:tcPr>
          <w:p w14:paraId="746A60C2" w14:textId="77777777" w:rsidR="00FC5C1A" w:rsidRPr="002E3B3F" w:rsidRDefault="00FC5C1A" w:rsidP="00A52109">
            <w:pPr>
              <w:pStyle w:val="ae"/>
              <w:ind w:firstLineChars="0" w:firstLine="0"/>
              <w:jc w:val="center"/>
              <w:rPr>
                <w:rFonts w:asciiTheme="minorEastAsia" w:hAnsiTheme="minorEastAsia" w:cstheme="minorEastAsia"/>
                <w:color w:val="000000" w:themeColor="text1"/>
                <w:sz w:val="18"/>
                <w:szCs w:val="18"/>
              </w:rPr>
            </w:pPr>
          </w:p>
        </w:tc>
      </w:tr>
      <w:tr w:rsidR="00FC5C1A" w:rsidRPr="002E3B3F" w14:paraId="72520E73" w14:textId="77777777">
        <w:tc>
          <w:tcPr>
            <w:tcW w:w="1413" w:type="dxa"/>
            <w:vMerge/>
            <w:vAlign w:val="center"/>
          </w:tcPr>
          <w:p w14:paraId="49A04206" w14:textId="77777777" w:rsidR="00FC5C1A" w:rsidRPr="002E3B3F" w:rsidRDefault="00FC5C1A"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2411CA6E" w14:textId="77777777" w:rsidR="00FC5C1A" w:rsidRPr="002E3B3F" w:rsidRDefault="00410DE4">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hint="eastAsia"/>
                <w:color w:val="000000"/>
                <w:kern w:val="0"/>
                <w:sz w:val="18"/>
                <w:szCs w:val="18"/>
              </w:rPr>
              <w:t>1308002</w:t>
            </w:r>
          </w:p>
        </w:tc>
        <w:tc>
          <w:tcPr>
            <w:tcW w:w="2693" w:type="dxa"/>
            <w:vAlign w:val="center"/>
          </w:tcPr>
          <w:p w14:paraId="598FA72A"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自然辩证法概论</w:t>
            </w:r>
          </w:p>
        </w:tc>
        <w:tc>
          <w:tcPr>
            <w:tcW w:w="709" w:type="dxa"/>
            <w:vAlign w:val="center"/>
          </w:tcPr>
          <w:p w14:paraId="770CE1DA"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16</w:t>
            </w:r>
          </w:p>
        </w:tc>
        <w:tc>
          <w:tcPr>
            <w:tcW w:w="709" w:type="dxa"/>
            <w:vAlign w:val="center"/>
          </w:tcPr>
          <w:p w14:paraId="4441621B" w14:textId="77777777" w:rsidR="00FC5C1A" w:rsidRPr="002E3B3F" w:rsidRDefault="00410DE4">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w:t>
            </w:r>
          </w:p>
        </w:tc>
        <w:tc>
          <w:tcPr>
            <w:tcW w:w="708" w:type="dxa"/>
          </w:tcPr>
          <w:p w14:paraId="1B5D6DAB" w14:textId="446D9AB8" w:rsidR="00FC5C1A" w:rsidRPr="002E3B3F" w:rsidRDefault="00AD7BBF">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w:t>
            </w:r>
          </w:p>
        </w:tc>
        <w:tc>
          <w:tcPr>
            <w:tcW w:w="1843" w:type="dxa"/>
            <w:vMerge/>
            <w:vAlign w:val="center"/>
          </w:tcPr>
          <w:p w14:paraId="6A44F403" w14:textId="77777777" w:rsidR="00FC5C1A" w:rsidRPr="002E3B3F" w:rsidRDefault="00FC5C1A" w:rsidP="00A52109">
            <w:pPr>
              <w:pStyle w:val="ae"/>
              <w:ind w:firstLineChars="0" w:firstLine="0"/>
              <w:jc w:val="center"/>
              <w:rPr>
                <w:rFonts w:asciiTheme="minorEastAsia" w:hAnsiTheme="minorEastAsia" w:cstheme="minorEastAsia"/>
                <w:color w:val="000000" w:themeColor="text1"/>
                <w:sz w:val="18"/>
                <w:szCs w:val="18"/>
              </w:rPr>
            </w:pPr>
          </w:p>
        </w:tc>
      </w:tr>
      <w:tr w:rsidR="00FC5C1A" w:rsidRPr="002E3B3F" w14:paraId="0A96A653" w14:textId="77777777">
        <w:tc>
          <w:tcPr>
            <w:tcW w:w="1413" w:type="dxa"/>
            <w:vMerge/>
            <w:vAlign w:val="center"/>
          </w:tcPr>
          <w:p w14:paraId="5101392D" w14:textId="77777777" w:rsidR="00FC5C1A" w:rsidRPr="002E3B3F" w:rsidRDefault="00FC5C1A"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36FB66AA" w14:textId="77777777" w:rsidR="00FC5C1A" w:rsidRPr="002E3B3F" w:rsidRDefault="00410DE4">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hint="eastAsia"/>
                <w:color w:val="000000"/>
                <w:kern w:val="0"/>
                <w:sz w:val="18"/>
                <w:szCs w:val="18"/>
              </w:rPr>
              <w:t>1309096</w:t>
            </w:r>
          </w:p>
        </w:tc>
        <w:tc>
          <w:tcPr>
            <w:tcW w:w="2693" w:type="dxa"/>
            <w:vAlign w:val="center"/>
          </w:tcPr>
          <w:p w14:paraId="659E5023"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学术英语读写</w:t>
            </w:r>
          </w:p>
        </w:tc>
        <w:tc>
          <w:tcPr>
            <w:tcW w:w="709" w:type="dxa"/>
            <w:vAlign w:val="center"/>
          </w:tcPr>
          <w:p w14:paraId="05753A64"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32</w:t>
            </w:r>
          </w:p>
        </w:tc>
        <w:tc>
          <w:tcPr>
            <w:tcW w:w="709" w:type="dxa"/>
            <w:vAlign w:val="center"/>
          </w:tcPr>
          <w:p w14:paraId="7D4DC27A" w14:textId="77777777" w:rsidR="00FC5C1A" w:rsidRPr="002E3B3F" w:rsidRDefault="00410DE4">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708" w:type="dxa"/>
          </w:tcPr>
          <w:p w14:paraId="2B2AAC58" w14:textId="3BD56188" w:rsidR="00FC5C1A" w:rsidRPr="002E3B3F" w:rsidRDefault="00AD7BBF">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w:t>
            </w:r>
          </w:p>
        </w:tc>
        <w:tc>
          <w:tcPr>
            <w:tcW w:w="1843" w:type="dxa"/>
            <w:vMerge/>
            <w:vAlign w:val="center"/>
          </w:tcPr>
          <w:p w14:paraId="1F2286B6" w14:textId="77777777" w:rsidR="00FC5C1A" w:rsidRPr="002E3B3F" w:rsidRDefault="00FC5C1A" w:rsidP="00A52109">
            <w:pPr>
              <w:pStyle w:val="ae"/>
              <w:ind w:firstLineChars="0" w:firstLine="0"/>
              <w:jc w:val="center"/>
              <w:rPr>
                <w:rFonts w:asciiTheme="minorEastAsia" w:hAnsiTheme="minorEastAsia" w:cstheme="minorEastAsia"/>
                <w:color w:val="000000" w:themeColor="text1"/>
                <w:sz w:val="18"/>
                <w:szCs w:val="18"/>
              </w:rPr>
            </w:pPr>
          </w:p>
        </w:tc>
      </w:tr>
      <w:tr w:rsidR="00FC5C1A" w:rsidRPr="002E3B3F" w14:paraId="30259DD9" w14:textId="77777777">
        <w:tc>
          <w:tcPr>
            <w:tcW w:w="1413" w:type="dxa"/>
            <w:vMerge/>
            <w:vAlign w:val="center"/>
          </w:tcPr>
          <w:p w14:paraId="50776617" w14:textId="77777777" w:rsidR="00FC5C1A" w:rsidRPr="002E3B3F" w:rsidRDefault="00FC5C1A"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0F945314" w14:textId="5F8517F4" w:rsidR="00FC5C1A" w:rsidRPr="002E3B3F" w:rsidRDefault="003F29CE">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color w:val="000000"/>
                <w:kern w:val="0"/>
                <w:sz w:val="18"/>
                <w:szCs w:val="18"/>
              </w:rPr>
              <w:t>1307208</w:t>
            </w:r>
          </w:p>
        </w:tc>
        <w:tc>
          <w:tcPr>
            <w:tcW w:w="2693" w:type="dxa"/>
            <w:vAlign w:val="center"/>
          </w:tcPr>
          <w:p w14:paraId="4843EE1F"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科研伦理与学术论文规范</w:t>
            </w:r>
          </w:p>
        </w:tc>
        <w:tc>
          <w:tcPr>
            <w:tcW w:w="709" w:type="dxa"/>
            <w:vAlign w:val="center"/>
          </w:tcPr>
          <w:p w14:paraId="7112FC84"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16</w:t>
            </w:r>
          </w:p>
        </w:tc>
        <w:tc>
          <w:tcPr>
            <w:tcW w:w="709" w:type="dxa"/>
            <w:vAlign w:val="center"/>
          </w:tcPr>
          <w:p w14:paraId="006E4B51" w14:textId="77777777" w:rsidR="00FC5C1A" w:rsidRPr="002E3B3F" w:rsidRDefault="00410DE4">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w:t>
            </w:r>
          </w:p>
        </w:tc>
        <w:tc>
          <w:tcPr>
            <w:tcW w:w="708" w:type="dxa"/>
          </w:tcPr>
          <w:p w14:paraId="224C238A" w14:textId="77777777" w:rsidR="00FC5C1A" w:rsidRPr="002E3B3F" w:rsidRDefault="00410DE4">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1843" w:type="dxa"/>
            <w:vMerge/>
            <w:vAlign w:val="center"/>
          </w:tcPr>
          <w:p w14:paraId="5DFC390D" w14:textId="77777777" w:rsidR="00FC5C1A" w:rsidRPr="002E3B3F" w:rsidRDefault="00FC5C1A" w:rsidP="00A52109">
            <w:pPr>
              <w:pStyle w:val="ae"/>
              <w:ind w:firstLineChars="0" w:firstLine="0"/>
              <w:jc w:val="center"/>
              <w:rPr>
                <w:rFonts w:asciiTheme="minorEastAsia" w:hAnsiTheme="minorEastAsia" w:cstheme="minorEastAsia"/>
                <w:color w:val="000000" w:themeColor="text1"/>
                <w:sz w:val="18"/>
                <w:szCs w:val="18"/>
              </w:rPr>
            </w:pPr>
          </w:p>
        </w:tc>
      </w:tr>
      <w:tr w:rsidR="00FC5C1A" w:rsidRPr="002E3B3F" w14:paraId="75F967B8" w14:textId="77777777">
        <w:tc>
          <w:tcPr>
            <w:tcW w:w="1413" w:type="dxa"/>
            <w:vMerge w:val="restart"/>
            <w:vAlign w:val="center"/>
          </w:tcPr>
          <w:p w14:paraId="2E256234" w14:textId="77777777" w:rsidR="00FC5C1A" w:rsidRPr="002E3B3F" w:rsidRDefault="00410DE4" w:rsidP="00A52109">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核心课（不少于10学分）</w:t>
            </w:r>
          </w:p>
          <w:p w14:paraId="6B352C98" w14:textId="77777777" w:rsidR="00FC5C1A" w:rsidRPr="002E3B3F" w:rsidRDefault="00FC5C1A" w:rsidP="00A52109">
            <w:pPr>
              <w:pStyle w:val="ae"/>
              <w:ind w:firstLineChars="0" w:firstLine="0"/>
              <w:jc w:val="center"/>
              <w:rPr>
                <w:rFonts w:asciiTheme="minorEastAsia" w:hAnsiTheme="minorEastAsia" w:cstheme="minorEastAsia"/>
                <w:color w:val="000000" w:themeColor="text1"/>
                <w:sz w:val="18"/>
                <w:szCs w:val="18"/>
              </w:rPr>
            </w:pPr>
          </w:p>
        </w:tc>
        <w:tc>
          <w:tcPr>
            <w:tcW w:w="1134" w:type="dxa"/>
          </w:tcPr>
          <w:p w14:paraId="71FCBCE6" w14:textId="77777777" w:rsidR="00FC5C1A" w:rsidRPr="002E3B3F" w:rsidRDefault="00410DE4">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hint="eastAsia"/>
                <w:color w:val="000000"/>
                <w:kern w:val="0"/>
                <w:sz w:val="18"/>
                <w:szCs w:val="18"/>
              </w:rPr>
              <w:t>1307101</w:t>
            </w:r>
          </w:p>
        </w:tc>
        <w:tc>
          <w:tcPr>
            <w:tcW w:w="2693" w:type="dxa"/>
          </w:tcPr>
          <w:p w14:paraId="07E7C329"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高级计量经济学</w:t>
            </w:r>
          </w:p>
        </w:tc>
        <w:tc>
          <w:tcPr>
            <w:tcW w:w="709" w:type="dxa"/>
            <w:vAlign w:val="center"/>
          </w:tcPr>
          <w:p w14:paraId="6136BC42"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48</w:t>
            </w:r>
          </w:p>
        </w:tc>
        <w:tc>
          <w:tcPr>
            <w:tcW w:w="709" w:type="dxa"/>
            <w:vAlign w:val="center"/>
          </w:tcPr>
          <w:p w14:paraId="0BE10AF1" w14:textId="77777777" w:rsidR="00FC5C1A" w:rsidRPr="002E3B3F" w:rsidRDefault="00410DE4">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3</w:t>
            </w:r>
          </w:p>
        </w:tc>
        <w:tc>
          <w:tcPr>
            <w:tcW w:w="708" w:type="dxa"/>
          </w:tcPr>
          <w:p w14:paraId="536D86A8" w14:textId="4547CF1F" w:rsidR="00FC5C1A" w:rsidRPr="002E3B3F" w:rsidRDefault="00AD7BBF">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pacing w:val="-14"/>
                <w:sz w:val="18"/>
                <w:szCs w:val="18"/>
              </w:rPr>
              <w:t>2</w:t>
            </w:r>
          </w:p>
        </w:tc>
        <w:tc>
          <w:tcPr>
            <w:tcW w:w="1843" w:type="dxa"/>
            <w:vAlign w:val="center"/>
          </w:tcPr>
          <w:p w14:paraId="2BD3C355" w14:textId="77777777" w:rsidR="00FC5C1A" w:rsidRPr="002E3B3F" w:rsidRDefault="00410DE4" w:rsidP="00A52109">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必修</w:t>
            </w:r>
          </w:p>
        </w:tc>
      </w:tr>
      <w:tr w:rsidR="00FC5C1A" w:rsidRPr="002E3B3F" w14:paraId="22FBF889" w14:textId="77777777">
        <w:tc>
          <w:tcPr>
            <w:tcW w:w="1413" w:type="dxa"/>
            <w:vMerge/>
            <w:vAlign w:val="center"/>
          </w:tcPr>
          <w:p w14:paraId="7C0D07DC" w14:textId="77777777" w:rsidR="00FC5C1A" w:rsidRPr="002E3B3F" w:rsidRDefault="00FC5C1A" w:rsidP="00A52109">
            <w:pPr>
              <w:pStyle w:val="ae"/>
              <w:ind w:firstLineChars="0" w:firstLine="0"/>
              <w:jc w:val="center"/>
              <w:rPr>
                <w:rFonts w:asciiTheme="minorEastAsia" w:hAnsiTheme="minorEastAsia" w:cstheme="minorEastAsia"/>
                <w:color w:val="000000" w:themeColor="text1"/>
                <w:sz w:val="18"/>
                <w:szCs w:val="18"/>
              </w:rPr>
            </w:pPr>
          </w:p>
        </w:tc>
        <w:tc>
          <w:tcPr>
            <w:tcW w:w="1134" w:type="dxa"/>
          </w:tcPr>
          <w:p w14:paraId="1AF3733E" w14:textId="756448C8" w:rsidR="00FC5C1A" w:rsidRPr="002E3B3F" w:rsidRDefault="003F29CE">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color w:val="000000"/>
                <w:kern w:val="0"/>
                <w:sz w:val="18"/>
                <w:szCs w:val="18"/>
              </w:rPr>
              <w:t>1307194</w:t>
            </w:r>
          </w:p>
        </w:tc>
        <w:tc>
          <w:tcPr>
            <w:tcW w:w="2693" w:type="dxa"/>
          </w:tcPr>
          <w:p w14:paraId="0898CFCB"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管理研究方法论</w:t>
            </w:r>
          </w:p>
        </w:tc>
        <w:tc>
          <w:tcPr>
            <w:tcW w:w="709" w:type="dxa"/>
            <w:vAlign w:val="center"/>
          </w:tcPr>
          <w:p w14:paraId="6968500C"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32</w:t>
            </w:r>
          </w:p>
        </w:tc>
        <w:tc>
          <w:tcPr>
            <w:tcW w:w="709" w:type="dxa"/>
            <w:vAlign w:val="center"/>
          </w:tcPr>
          <w:p w14:paraId="61D3CA21" w14:textId="77777777" w:rsidR="00FC5C1A" w:rsidRPr="002E3B3F" w:rsidRDefault="00410DE4">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708" w:type="dxa"/>
          </w:tcPr>
          <w:p w14:paraId="14FE31CD" w14:textId="77777777" w:rsidR="00FC5C1A" w:rsidRPr="002E3B3F" w:rsidRDefault="00410DE4">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w:t>
            </w:r>
          </w:p>
        </w:tc>
        <w:tc>
          <w:tcPr>
            <w:tcW w:w="1843" w:type="dxa"/>
            <w:vAlign w:val="center"/>
          </w:tcPr>
          <w:p w14:paraId="76C948D5" w14:textId="77777777" w:rsidR="00FC5C1A" w:rsidRPr="002E3B3F" w:rsidRDefault="00410DE4" w:rsidP="00A52109">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必修</w:t>
            </w:r>
          </w:p>
        </w:tc>
      </w:tr>
      <w:tr w:rsidR="00FC5C1A" w:rsidRPr="002E3B3F" w14:paraId="3AA8D134" w14:textId="77777777">
        <w:tc>
          <w:tcPr>
            <w:tcW w:w="1413" w:type="dxa"/>
            <w:vMerge/>
            <w:vAlign w:val="center"/>
          </w:tcPr>
          <w:p w14:paraId="377A5BA3" w14:textId="77777777" w:rsidR="00FC5C1A" w:rsidRPr="002E3B3F" w:rsidRDefault="00FC5C1A"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6C1A5B12" w14:textId="77777777" w:rsidR="00FC5C1A" w:rsidRPr="002E3B3F" w:rsidRDefault="00410DE4">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hint="eastAsia"/>
                <w:color w:val="000000"/>
                <w:kern w:val="0"/>
                <w:sz w:val="18"/>
                <w:szCs w:val="18"/>
              </w:rPr>
              <w:t>1307053</w:t>
            </w:r>
          </w:p>
        </w:tc>
        <w:tc>
          <w:tcPr>
            <w:tcW w:w="2693" w:type="dxa"/>
            <w:vAlign w:val="center"/>
          </w:tcPr>
          <w:p w14:paraId="4A24C018"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金融工程学</w:t>
            </w:r>
          </w:p>
        </w:tc>
        <w:tc>
          <w:tcPr>
            <w:tcW w:w="709" w:type="dxa"/>
            <w:vAlign w:val="center"/>
          </w:tcPr>
          <w:p w14:paraId="7EEA2A9D"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32</w:t>
            </w:r>
          </w:p>
        </w:tc>
        <w:tc>
          <w:tcPr>
            <w:tcW w:w="709" w:type="dxa"/>
          </w:tcPr>
          <w:p w14:paraId="7871B754" w14:textId="77777777" w:rsidR="00FC5C1A" w:rsidRPr="002E3B3F" w:rsidRDefault="00410DE4">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708" w:type="dxa"/>
            <w:vAlign w:val="center"/>
          </w:tcPr>
          <w:p w14:paraId="3D92F9BE" w14:textId="63DEFC97" w:rsidR="00FC5C1A" w:rsidRPr="002E3B3F" w:rsidRDefault="00AD7BBF">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1843" w:type="dxa"/>
            <w:vMerge w:val="restart"/>
            <w:vAlign w:val="center"/>
          </w:tcPr>
          <w:p w14:paraId="4A83BAF9" w14:textId="77777777" w:rsidR="00FC5C1A" w:rsidRPr="002E3B3F" w:rsidRDefault="00410DE4" w:rsidP="00A52109">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选课不少于1门</w:t>
            </w:r>
          </w:p>
        </w:tc>
      </w:tr>
      <w:tr w:rsidR="00FC5C1A" w:rsidRPr="002E3B3F" w14:paraId="56FA2BB4" w14:textId="77777777">
        <w:tc>
          <w:tcPr>
            <w:tcW w:w="1413" w:type="dxa"/>
            <w:vMerge/>
            <w:vAlign w:val="center"/>
          </w:tcPr>
          <w:p w14:paraId="796E7D32" w14:textId="77777777" w:rsidR="00FC5C1A" w:rsidRPr="002E3B3F" w:rsidRDefault="00FC5C1A"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1EC5E80B" w14:textId="77777777" w:rsidR="00FC5C1A" w:rsidRPr="002E3B3F" w:rsidRDefault="00410DE4">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hint="eastAsia"/>
                <w:color w:val="000000"/>
                <w:kern w:val="0"/>
                <w:sz w:val="18"/>
                <w:szCs w:val="18"/>
              </w:rPr>
              <w:t>1307032</w:t>
            </w:r>
          </w:p>
        </w:tc>
        <w:tc>
          <w:tcPr>
            <w:tcW w:w="2693" w:type="dxa"/>
            <w:vAlign w:val="center"/>
          </w:tcPr>
          <w:p w14:paraId="2963B1A8"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能源经济学</w:t>
            </w:r>
          </w:p>
        </w:tc>
        <w:tc>
          <w:tcPr>
            <w:tcW w:w="709" w:type="dxa"/>
            <w:vAlign w:val="center"/>
          </w:tcPr>
          <w:p w14:paraId="70A354B1"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32</w:t>
            </w:r>
          </w:p>
        </w:tc>
        <w:tc>
          <w:tcPr>
            <w:tcW w:w="709" w:type="dxa"/>
            <w:vAlign w:val="center"/>
          </w:tcPr>
          <w:p w14:paraId="44F50243" w14:textId="77777777" w:rsidR="00FC5C1A" w:rsidRPr="002E3B3F" w:rsidRDefault="00410DE4">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708" w:type="dxa"/>
          </w:tcPr>
          <w:p w14:paraId="066496D7" w14:textId="77777777" w:rsidR="00FC5C1A" w:rsidRPr="002E3B3F" w:rsidRDefault="00410DE4">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w:t>
            </w:r>
          </w:p>
        </w:tc>
        <w:tc>
          <w:tcPr>
            <w:tcW w:w="1843" w:type="dxa"/>
            <w:vMerge/>
            <w:vAlign w:val="center"/>
          </w:tcPr>
          <w:p w14:paraId="5BFB690E" w14:textId="77777777" w:rsidR="00FC5C1A" w:rsidRPr="002E3B3F" w:rsidRDefault="00FC5C1A" w:rsidP="00A52109">
            <w:pPr>
              <w:pStyle w:val="ae"/>
              <w:ind w:firstLineChars="0" w:firstLine="0"/>
              <w:jc w:val="center"/>
              <w:rPr>
                <w:rFonts w:asciiTheme="minorEastAsia" w:hAnsiTheme="minorEastAsia" w:cstheme="minorEastAsia"/>
                <w:color w:val="000000" w:themeColor="text1"/>
                <w:sz w:val="18"/>
                <w:szCs w:val="18"/>
              </w:rPr>
            </w:pPr>
          </w:p>
        </w:tc>
      </w:tr>
      <w:tr w:rsidR="00FC5C1A" w:rsidRPr="002E3B3F" w14:paraId="49B5C31A" w14:textId="77777777">
        <w:tc>
          <w:tcPr>
            <w:tcW w:w="1413" w:type="dxa"/>
            <w:vMerge/>
            <w:vAlign w:val="center"/>
          </w:tcPr>
          <w:p w14:paraId="566B8EA0" w14:textId="77777777" w:rsidR="00FC5C1A" w:rsidRPr="002E3B3F" w:rsidRDefault="00FC5C1A"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774B8216" w14:textId="7141315A" w:rsidR="00FC5C1A" w:rsidRPr="002E3B3F" w:rsidRDefault="003F29CE">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color w:val="000000" w:themeColor="text1"/>
                <w:sz w:val="18"/>
                <w:szCs w:val="18"/>
              </w:rPr>
              <w:t>1</w:t>
            </w:r>
            <w:r w:rsidRPr="002E3B3F">
              <w:rPr>
                <w:rFonts w:ascii="Times New Roman" w:hAnsi="Times New Roman" w:cs="Times New Roman"/>
                <w:color w:val="000000"/>
                <w:kern w:val="0"/>
                <w:sz w:val="18"/>
                <w:szCs w:val="18"/>
              </w:rPr>
              <w:t>307204</w:t>
            </w:r>
          </w:p>
        </w:tc>
        <w:tc>
          <w:tcPr>
            <w:tcW w:w="2693" w:type="dxa"/>
            <w:vAlign w:val="center"/>
          </w:tcPr>
          <w:p w14:paraId="26CA90C3"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财务会计理论与方法</w:t>
            </w:r>
          </w:p>
        </w:tc>
        <w:tc>
          <w:tcPr>
            <w:tcW w:w="709" w:type="dxa"/>
            <w:vAlign w:val="center"/>
          </w:tcPr>
          <w:p w14:paraId="44204B9A"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16</w:t>
            </w:r>
          </w:p>
        </w:tc>
        <w:tc>
          <w:tcPr>
            <w:tcW w:w="709" w:type="dxa"/>
            <w:vAlign w:val="center"/>
          </w:tcPr>
          <w:p w14:paraId="260126B8" w14:textId="77777777" w:rsidR="00FC5C1A" w:rsidRPr="002E3B3F" w:rsidRDefault="00410DE4">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w:t>
            </w:r>
          </w:p>
        </w:tc>
        <w:tc>
          <w:tcPr>
            <w:tcW w:w="708" w:type="dxa"/>
          </w:tcPr>
          <w:p w14:paraId="1537172B" w14:textId="77777777" w:rsidR="00FC5C1A" w:rsidRPr="002E3B3F" w:rsidRDefault="00410DE4">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1843" w:type="dxa"/>
            <w:vMerge w:val="restart"/>
            <w:vAlign w:val="center"/>
          </w:tcPr>
          <w:p w14:paraId="7D809A8B" w14:textId="77777777" w:rsidR="00FC5C1A" w:rsidRPr="002E3B3F" w:rsidRDefault="00410DE4" w:rsidP="00A52109">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选课不少于2门</w:t>
            </w:r>
          </w:p>
        </w:tc>
      </w:tr>
      <w:tr w:rsidR="00FC5C1A" w:rsidRPr="002E3B3F" w14:paraId="2A8430FF" w14:textId="77777777">
        <w:tc>
          <w:tcPr>
            <w:tcW w:w="1413" w:type="dxa"/>
            <w:vMerge/>
            <w:vAlign w:val="center"/>
          </w:tcPr>
          <w:p w14:paraId="5D0A98FB" w14:textId="77777777" w:rsidR="00FC5C1A" w:rsidRPr="002E3B3F" w:rsidRDefault="00FC5C1A"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7A9BBB88" w14:textId="3ECC9A07" w:rsidR="00FC5C1A" w:rsidRPr="002E3B3F" w:rsidRDefault="003F29CE">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color w:val="000000" w:themeColor="text1"/>
                <w:sz w:val="18"/>
                <w:szCs w:val="18"/>
              </w:rPr>
              <w:t>1307203</w:t>
            </w:r>
          </w:p>
        </w:tc>
        <w:tc>
          <w:tcPr>
            <w:tcW w:w="2693" w:type="dxa"/>
            <w:vAlign w:val="center"/>
          </w:tcPr>
          <w:p w14:paraId="43765541"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财务管理理论与方法</w:t>
            </w:r>
          </w:p>
        </w:tc>
        <w:tc>
          <w:tcPr>
            <w:tcW w:w="709" w:type="dxa"/>
            <w:vAlign w:val="center"/>
          </w:tcPr>
          <w:p w14:paraId="2DB17A67"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16</w:t>
            </w:r>
          </w:p>
        </w:tc>
        <w:tc>
          <w:tcPr>
            <w:tcW w:w="709" w:type="dxa"/>
            <w:vAlign w:val="center"/>
          </w:tcPr>
          <w:p w14:paraId="0CB18874" w14:textId="77777777" w:rsidR="00FC5C1A" w:rsidRPr="002E3B3F" w:rsidRDefault="00410DE4">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w:t>
            </w:r>
          </w:p>
        </w:tc>
        <w:tc>
          <w:tcPr>
            <w:tcW w:w="708" w:type="dxa"/>
          </w:tcPr>
          <w:p w14:paraId="11CC851D" w14:textId="77777777" w:rsidR="00FC5C1A" w:rsidRPr="002E3B3F" w:rsidRDefault="00410DE4">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1843" w:type="dxa"/>
            <w:vMerge/>
            <w:vAlign w:val="center"/>
          </w:tcPr>
          <w:p w14:paraId="6E1B5B23" w14:textId="77777777" w:rsidR="00FC5C1A" w:rsidRPr="002E3B3F" w:rsidRDefault="00FC5C1A" w:rsidP="00A52109">
            <w:pPr>
              <w:pStyle w:val="ae"/>
              <w:ind w:firstLineChars="0" w:firstLine="0"/>
              <w:jc w:val="center"/>
              <w:rPr>
                <w:rFonts w:asciiTheme="minorEastAsia" w:hAnsiTheme="minorEastAsia" w:cstheme="minorEastAsia"/>
                <w:color w:val="000000" w:themeColor="text1"/>
                <w:sz w:val="18"/>
                <w:szCs w:val="18"/>
              </w:rPr>
            </w:pPr>
          </w:p>
        </w:tc>
      </w:tr>
      <w:tr w:rsidR="00FC5C1A" w:rsidRPr="002E3B3F" w14:paraId="67AE3C2D" w14:textId="77777777">
        <w:tc>
          <w:tcPr>
            <w:tcW w:w="1413" w:type="dxa"/>
            <w:vMerge/>
            <w:vAlign w:val="center"/>
          </w:tcPr>
          <w:p w14:paraId="2C58740A" w14:textId="77777777" w:rsidR="00FC5C1A" w:rsidRPr="002E3B3F" w:rsidRDefault="00FC5C1A"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58686F76" w14:textId="243C305F" w:rsidR="00FC5C1A" w:rsidRPr="002E3B3F" w:rsidRDefault="003F29CE">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color w:val="000000" w:themeColor="text1"/>
                <w:sz w:val="18"/>
                <w:szCs w:val="18"/>
              </w:rPr>
              <w:t>1307205</w:t>
            </w:r>
          </w:p>
        </w:tc>
        <w:tc>
          <w:tcPr>
            <w:tcW w:w="2693" w:type="dxa"/>
            <w:vAlign w:val="center"/>
          </w:tcPr>
          <w:p w14:paraId="3988D4D0"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管理会计理论与方法</w:t>
            </w:r>
          </w:p>
        </w:tc>
        <w:tc>
          <w:tcPr>
            <w:tcW w:w="709" w:type="dxa"/>
            <w:vAlign w:val="center"/>
          </w:tcPr>
          <w:p w14:paraId="51590C53"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16</w:t>
            </w:r>
          </w:p>
        </w:tc>
        <w:tc>
          <w:tcPr>
            <w:tcW w:w="709" w:type="dxa"/>
            <w:vAlign w:val="center"/>
          </w:tcPr>
          <w:p w14:paraId="603AA10B" w14:textId="77777777" w:rsidR="00FC5C1A" w:rsidRPr="002E3B3F" w:rsidRDefault="00410DE4">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w:t>
            </w:r>
          </w:p>
        </w:tc>
        <w:tc>
          <w:tcPr>
            <w:tcW w:w="708" w:type="dxa"/>
          </w:tcPr>
          <w:p w14:paraId="44411B7B" w14:textId="4A99DD13" w:rsidR="00FC5C1A" w:rsidRPr="002E3B3F" w:rsidRDefault="00AD7BBF">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w:t>
            </w:r>
          </w:p>
        </w:tc>
        <w:tc>
          <w:tcPr>
            <w:tcW w:w="1843" w:type="dxa"/>
            <w:vMerge/>
            <w:vAlign w:val="center"/>
          </w:tcPr>
          <w:p w14:paraId="10C81A86" w14:textId="77777777" w:rsidR="00FC5C1A" w:rsidRPr="002E3B3F" w:rsidRDefault="00FC5C1A" w:rsidP="00A52109">
            <w:pPr>
              <w:pStyle w:val="ae"/>
              <w:ind w:firstLineChars="0" w:firstLine="0"/>
              <w:jc w:val="center"/>
              <w:rPr>
                <w:rFonts w:asciiTheme="minorEastAsia" w:hAnsiTheme="minorEastAsia" w:cstheme="minorEastAsia"/>
                <w:color w:val="000000" w:themeColor="text1"/>
                <w:sz w:val="18"/>
                <w:szCs w:val="18"/>
              </w:rPr>
            </w:pPr>
          </w:p>
        </w:tc>
      </w:tr>
      <w:tr w:rsidR="00FC5C1A" w:rsidRPr="002E3B3F" w14:paraId="45635432" w14:textId="77777777">
        <w:tc>
          <w:tcPr>
            <w:tcW w:w="1413" w:type="dxa"/>
            <w:vMerge/>
            <w:vAlign w:val="center"/>
          </w:tcPr>
          <w:p w14:paraId="22477EB7" w14:textId="77777777" w:rsidR="00FC5C1A" w:rsidRPr="002E3B3F" w:rsidRDefault="00FC5C1A"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2BD4E954" w14:textId="2AAC7956" w:rsidR="00FC5C1A" w:rsidRPr="002E3B3F" w:rsidRDefault="003F29CE">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color w:val="000000" w:themeColor="text1"/>
                <w:sz w:val="18"/>
                <w:szCs w:val="18"/>
              </w:rPr>
              <w:t>1307206</w:t>
            </w:r>
          </w:p>
        </w:tc>
        <w:tc>
          <w:tcPr>
            <w:tcW w:w="2693" w:type="dxa"/>
            <w:vAlign w:val="center"/>
          </w:tcPr>
          <w:p w14:paraId="220813DC"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审计理论与方法</w:t>
            </w:r>
          </w:p>
        </w:tc>
        <w:tc>
          <w:tcPr>
            <w:tcW w:w="709" w:type="dxa"/>
            <w:vAlign w:val="center"/>
          </w:tcPr>
          <w:p w14:paraId="2AEE9852" w14:textId="77777777" w:rsidR="00FC5C1A" w:rsidRPr="002E3B3F" w:rsidRDefault="00410DE4"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16</w:t>
            </w:r>
          </w:p>
        </w:tc>
        <w:tc>
          <w:tcPr>
            <w:tcW w:w="709" w:type="dxa"/>
            <w:vAlign w:val="center"/>
          </w:tcPr>
          <w:p w14:paraId="1E563A83" w14:textId="77777777" w:rsidR="00FC5C1A" w:rsidRPr="002E3B3F" w:rsidRDefault="00410DE4">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w:t>
            </w:r>
          </w:p>
        </w:tc>
        <w:tc>
          <w:tcPr>
            <w:tcW w:w="708" w:type="dxa"/>
          </w:tcPr>
          <w:p w14:paraId="6D0F7A52" w14:textId="77777777" w:rsidR="00FC5C1A" w:rsidRPr="002E3B3F" w:rsidRDefault="00410DE4">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1843" w:type="dxa"/>
            <w:vMerge/>
            <w:vAlign w:val="center"/>
          </w:tcPr>
          <w:p w14:paraId="05D4879D" w14:textId="77777777" w:rsidR="00FC5C1A" w:rsidRPr="002E3B3F" w:rsidRDefault="00FC5C1A" w:rsidP="00A52109">
            <w:pPr>
              <w:pStyle w:val="ae"/>
              <w:ind w:firstLineChars="0" w:firstLine="0"/>
              <w:jc w:val="center"/>
              <w:rPr>
                <w:rFonts w:asciiTheme="minorEastAsia" w:hAnsiTheme="minorEastAsia" w:cstheme="minorEastAsia"/>
                <w:color w:val="000000" w:themeColor="text1"/>
                <w:sz w:val="18"/>
                <w:szCs w:val="18"/>
              </w:rPr>
            </w:pPr>
          </w:p>
        </w:tc>
      </w:tr>
      <w:tr w:rsidR="00E7536F" w:rsidRPr="002E3B3F" w14:paraId="02CDD40F" w14:textId="77777777">
        <w:tc>
          <w:tcPr>
            <w:tcW w:w="1413" w:type="dxa"/>
            <w:vMerge w:val="restart"/>
            <w:vAlign w:val="center"/>
          </w:tcPr>
          <w:p w14:paraId="0EA1EAEB" w14:textId="77777777" w:rsidR="00E7536F" w:rsidRPr="002E3B3F" w:rsidRDefault="00E7536F" w:rsidP="00A52109">
            <w:pPr>
              <w:pStyle w:val="ae"/>
              <w:ind w:firstLineChars="0" w:firstLine="0"/>
              <w:jc w:val="center"/>
              <w:rPr>
                <w:rFonts w:asciiTheme="minorEastAsia" w:hAnsiTheme="minorEastAsia" w:cstheme="minorEastAsia"/>
                <w:color w:val="000000" w:themeColor="text1"/>
                <w:sz w:val="18"/>
                <w:szCs w:val="18"/>
              </w:rPr>
            </w:pPr>
            <w:bookmarkStart w:id="28" w:name="_Hlk44428679"/>
            <w:r w:rsidRPr="002E3B3F">
              <w:rPr>
                <w:rFonts w:asciiTheme="minorEastAsia" w:hAnsiTheme="minorEastAsia" w:cstheme="minorEastAsia" w:hint="eastAsia"/>
                <w:color w:val="000000" w:themeColor="text1"/>
                <w:sz w:val="18"/>
                <w:szCs w:val="18"/>
              </w:rPr>
              <w:t>选修课</w:t>
            </w:r>
          </w:p>
        </w:tc>
        <w:tc>
          <w:tcPr>
            <w:tcW w:w="1134" w:type="dxa"/>
            <w:vAlign w:val="center"/>
          </w:tcPr>
          <w:p w14:paraId="74BDEA4C" w14:textId="77777777" w:rsidR="00E7536F" w:rsidRPr="002E3B3F" w:rsidRDefault="00E7536F">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hint="eastAsia"/>
                <w:color w:val="000000"/>
                <w:kern w:val="0"/>
                <w:sz w:val="18"/>
                <w:szCs w:val="18"/>
              </w:rPr>
              <w:t>1307052</w:t>
            </w:r>
          </w:p>
        </w:tc>
        <w:tc>
          <w:tcPr>
            <w:tcW w:w="2693" w:type="dxa"/>
            <w:vAlign w:val="center"/>
          </w:tcPr>
          <w:p w14:paraId="34D256E7" w14:textId="77777777"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财务报表分析</w:t>
            </w:r>
          </w:p>
        </w:tc>
        <w:tc>
          <w:tcPr>
            <w:tcW w:w="709" w:type="dxa"/>
            <w:vAlign w:val="center"/>
          </w:tcPr>
          <w:p w14:paraId="045CA7F9" w14:textId="77777777"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32</w:t>
            </w:r>
          </w:p>
        </w:tc>
        <w:tc>
          <w:tcPr>
            <w:tcW w:w="709" w:type="dxa"/>
            <w:vAlign w:val="center"/>
          </w:tcPr>
          <w:p w14:paraId="71A4BCF1" w14:textId="77777777" w:rsidR="00E7536F" w:rsidRPr="002E3B3F" w:rsidRDefault="00E7536F">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708" w:type="dxa"/>
          </w:tcPr>
          <w:p w14:paraId="57F16050" w14:textId="7783BEAD" w:rsidR="00E7536F" w:rsidRPr="002E3B3F" w:rsidRDefault="00AB24F2">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color w:val="000000" w:themeColor="text1"/>
                <w:sz w:val="18"/>
                <w:szCs w:val="18"/>
              </w:rPr>
              <w:t>1</w:t>
            </w:r>
          </w:p>
        </w:tc>
        <w:tc>
          <w:tcPr>
            <w:tcW w:w="1843" w:type="dxa"/>
            <w:vMerge w:val="restart"/>
            <w:vAlign w:val="center"/>
          </w:tcPr>
          <w:p w14:paraId="6208B327" w14:textId="1416BBDC" w:rsidR="00E7536F" w:rsidRPr="002E3B3F" w:rsidRDefault="00E7536F" w:rsidP="00A52109">
            <w:pPr>
              <w:pStyle w:val="ae"/>
              <w:ind w:firstLineChars="0" w:firstLine="0"/>
              <w:jc w:val="left"/>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选修课也可以在其他学院和本学院其他学科的课程中选择</w:t>
            </w:r>
          </w:p>
        </w:tc>
      </w:tr>
      <w:bookmarkEnd w:id="28"/>
      <w:tr w:rsidR="00E7536F" w:rsidRPr="002E3B3F" w14:paraId="02DA17FB" w14:textId="77777777">
        <w:tc>
          <w:tcPr>
            <w:tcW w:w="1413" w:type="dxa"/>
            <w:vMerge/>
            <w:vAlign w:val="center"/>
          </w:tcPr>
          <w:p w14:paraId="2D4D04B7" w14:textId="77777777" w:rsidR="00E7536F" w:rsidRPr="002E3B3F" w:rsidRDefault="00E7536F"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7EBA9BF9" w14:textId="77777777" w:rsidR="00E7536F" w:rsidRPr="002E3B3F" w:rsidRDefault="00E7536F">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hint="eastAsia"/>
                <w:color w:val="000000"/>
                <w:kern w:val="0"/>
                <w:sz w:val="18"/>
                <w:szCs w:val="18"/>
              </w:rPr>
              <w:t>1307035</w:t>
            </w:r>
          </w:p>
        </w:tc>
        <w:tc>
          <w:tcPr>
            <w:tcW w:w="2693" w:type="dxa"/>
          </w:tcPr>
          <w:p w14:paraId="57FE98D7" w14:textId="77777777"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投资学</w:t>
            </w:r>
          </w:p>
        </w:tc>
        <w:tc>
          <w:tcPr>
            <w:tcW w:w="709" w:type="dxa"/>
          </w:tcPr>
          <w:p w14:paraId="5D3A53D5" w14:textId="77777777"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32</w:t>
            </w:r>
          </w:p>
        </w:tc>
        <w:tc>
          <w:tcPr>
            <w:tcW w:w="709" w:type="dxa"/>
            <w:vAlign w:val="center"/>
          </w:tcPr>
          <w:p w14:paraId="21AF0984" w14:textId="77777777" w:rsidR="00E7536F" w:rsidRPr="002E3B3F" w:rsidRDefault="00E7536F">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708" w:type="dxa"/>
          </w:tcPr>
          <w:p w14:paraId="530CDF73" w14:textId="540C6501" w:rsidR="00E7536F" w:rsidRPr="002E3B3F" w:rsidRDefault="00E7536F">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1843" w:type="dxa"/>
            <w:vMerge/>
            <w:vAlign w:val="center"/>
          </w:tcPr>
          <w:p w14:paraId="2FE51818" w14:textId="77777777" w:rsidR="00E7536F" w:rsidRPr="002E3B3F" w:rsidRDefault="00E7536F" w:rsidP="00A52109">
            <w:pPr>
              <w:pStyle w:val="ae"/>
              <w:ind w:firstLineChars="0" w:firstLine="0"/>
              <w:jc w:val="center"/>
              <w:rPr>
                <w:rFonts w:asciiTheme="minorEastAsia" w:hAnsiTheme="minorEastAsia" w:cstheme="minorEastAsia"/>
                <w:color w:val="000000" w:themeColor="text1"/>
                <w:sz w:val="18"/>
                <w:szCs w:val="18"/>
              </w:rPr>
            </w:pPr>
          </w:p>
        </w:tc>
      </w:tr>
      <w:tr w:rsidR="00E7536F" w:rsidRPr="002E3B3F" w14:paraId="5D926D0B" w14:textId="77777777">
        <w:tc>
          <w:tcPr>
            <w:tcW w:w="1413" w:type="dxa"/>
            <w:vMerge/>
            <w:vAlign w:val="center"/>
          </w:tcPr>
          <w:p w14:paraId="03D6A1B3" w14:textId="77777777" w:rsidR="00E7536F" w:rsidRPr="002E3B3F" w:rsidRDefault="00E7536F"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5C05F545" w14:textId="77777777" w:rsidR="00E7536F" w:rsidRPr="002E3B3F" w:rsidRDefault="00E7536F">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hint="eastAsia"/>
                <w:color w:val="000000"/>
                <w:kern w:val="0"/>
                <w:sz w:val="18"/>
                <w:szCs w:val="18"/>
              </w:rPr>
              <w:t>1307136</w:t>
            </w:r>
          </w:p>
        </w:tc>
        <w:tc>
          <w:tcPr>
            <w:tcW w:w="2693" w:type="dxa"/>
          </w:tcPr>
          <w:p w14:paraId="6B9F2D19" w14:textId="77777777"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企业税收筹划</w:t>
            </w:r>
          </w:p>
        </w:tc>
        <w:tc>
          <w:tcPr>
            <w:tcW w:w="709" w:type="dxa"/>
          </w:tcPr>
          <w:p w14:paraId="54920F38" w14:textId="77777777"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32</w:t>
            </w:r>
          </w:p>
        </w:tc>
        <w:tc>
          <w:tcPr>
            <w:tcW w:w="709" w:type="dxa"/>
            <w:vAlign w:val="center"/>
          </w:tcPr>
          <w:p w14:paraId="025EA9FE" w14:textId="77777777" w:rsidR="00E7536F" w:rsidRPr="002E3B3F" w:rsidRDefault="00E7536F">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708" w:type="dxa"/>
          </w:tcPr>
          <w:p w14:paraId="04AC362A" w14:textId="77777777" w:rsidR="00E7536F" w:rsidRPr="002E3B3F" w:rsidRDefault="00E7536F">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1843" w:type="dxa"/>
            <w:vMerge/>
            <w:vAlign w:val="center"/>
          </w:tcPr>
          <w:p w14:paraId="5DA6A846" w14:textId="77777777" w:rsidR="00E7536F" w:rsidRPr="002E3B3F" w:rsidRDefault="00E7536F" w:rsidP="00A52109">
            <w:pPr>
              <w:pStyle w:val="ae"/>
              <w:ind w:firstLineChars="0" w:firstLine="0"/>
              <w:jc w:val="center"/>
              <w:rPr>
                <w:rFonts w:asciiTheme="minorEastAsia" w:hAnsiTheme="minorEastAsia" w:cstheme="minorEastAsia"/>
                <w:color w:val="000000" w:themeColor="text1"/>
                <w:sz w:val="18"/>
                <w:szCs w:val="18"/>
              </w:rPr>
            </w:pPr>
          </w:p>
        </w:tc>
      </w:tr>
      <w:tr w:rsidR="00E7536F" w:rsidRPr="002E3B3F" w14:paraId="2E4A9ADA" w14:textId="77777777">
        <w:tc>
          <w:tcPr>
            <w:tcW w:w="1413" w:type="dxa"/>
            <w:vMerge/>
            <w:vAlign w:val="center"/>
          </w:tcPr>
          <w:p w14:paraId="556E37EE" w14:textId="77777777" w:rsidR="00E7536F" w:rsidRPr="002E3B3F" w:rsidRDefault="00E7536F"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006485BF" w14:textId="77777777" w:rsidR="00E7536F" w:rsidRPr="002E3B3F" w:rsidRDefault="00E7536F">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hint="eastAsia"/>
                <w:color w:val="000000"/>
                <w:kern w:val="0"/>
                <w:sz w:val="18"/>
                <w:szCs w:val="18"/>
              </w:rPr>
              <w:t>1307038</w:t>
            </w:r>
          </w:p>
        </w:tc>
        <w:tc>
          <w:tcPr>
            <w:tcW w:w="2693" w:type="dxa"/>
          </w:tcPr>
          <w:p w14:paraId="2B6BB386" w14:textId="77777777"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石油天然气会计专题</w:t>
            </w:r>
          </w:p>
        </w:tc>
        <w:tc>
          <w:tcPr>
            <w:tcW w:w="709" w:type="dxa"/>
          </w:tcPr>
          <w:p w14:paraId="5DD2EBEE" w14:textId="77777777"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32</w:t>
            </w:r>
          </w:p>
        </w:tc>
        <w:tc>
          <w:tcPr>
            <w:tcW w:w="709" w:type="dxa"/>
            <w:vAlign w:val="center"/>
          </w:tcPr>
          <w:p w14:paraId="7FB1DFED" w14:textId="77777777" w:rsidR="00E7536F" w:rsidRPr="002E3B3F" w:rsidRDefault="00E7536F">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708" w:type="dxa"/>
          </w:tcPr>
          <w:p w14:paraId="65E87876" w14:textId="7913E1DA" w:rsidR="00E7536F" w:rsidRPr="002E3B3F" w:rsidRDefault="00E7536F">
            <w:pPr>
              <w:pStyle w:val="ae"/>
              <w:ind w:firstLineChars="0" w:firstLine="0"/>
              <w:jc w:val="center"/>
              <w:rPr>
                <w:rFonts w:asciiTheme="minorEastAsia" w:hAnsiTheme="minorEastAsia" w:cstheme="minorEastAsia"/>
                <w:color w:val="000000" w:themeColor="text1"/>
                <w:sz w:val="18"/>
                <w:szCs w:val="18"/>
              </w:rPr>
            </w:pPr>
          </w:p>
        </w:tc>
        <w:tc>
          <w:tcPr>
            <w:tcW w:w="1843" w:type="dxa"/>
            <w:vMerge/>
            <w:vAlign w:val="center"/>
          </w:tcPr>
          <w:p w14:paraId="22624054" w14:textId="77777777" w:rsidR="00E7536F" w:rsidRPr="002E3B3F" w:rsidRDefault="00E7536F" w:rsidP="00A52109">
            <w:pPr>
              <w:pStyle w:val="ae"/>
              <w:ind w:firstLineChars="0" w:firstLine="0"/>
              <w:jc w:val="center"/>
              <w:rPr>
                <w:rFonts w:asciiTheme="minorEastAsia" w:hAnsiTheme="minorEastAsia" w:cstheme="minorEastAsia"/>
                <w:color w:val="000000" w:themeColor="text1"/>
                <w:sz w:val="18"/>
                <w:szCs w:val="18"/>
              </w:rPr>
            </w:pPr>
          </w:p>
        </w:tc>
      </w:tr>
      <w:tr w:rsidR="00E7536F" w:rsidRPr="002E3B3F" w14:paraId="251A5B7E" w14:textId="77777777">
        <w:tc>
          <w:tcPr>
            <w:tcW w:w="1413" w:type="dxa"/>
            <w:vMerge/>
            <w:vAlign w:val="center"/>
          </w:tcPr>
          <w:p w14:paraId="7F2369D8" w14:textId="77777777" w:rsidR="00E7536F" w:rsidRPr="002E3B3F" w:rsidRDefault="00E7536F"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0CA07CB5" w14:textId="77777777" w:rsidR="00E7536F" w:rsidRPr="002E3B3F" w:rsidRDefault="00E7536F">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hint="eastAsia"/>
                <w:color w:val="000000"/>
                <w:kern w:val="0"/>
                <w:sz w:val="18"/>
                <w:szCs w:val="18"/>
              </w:rPr>
              <w:t>1307134</w:t>
            </w:r>
          </w:p>
        </w:tc>
        <w:tc>
          <w:tcPr>
            <w:tcW w:w="2693" w:type="dxa"/>
          </w:tcPr>
          <w:p w14:paraId="03DCDB56" w14:textId="77777777"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国际财务报告准则专题</w:t>
            </w:r>
          </w:p>
        </w:tc>
        <w:tc>
          <w:tcPr>
            <w:tcW w:w="709" w:type="dxa"/>
          </w:tcPr>
          <w:p w14:paraId="4AD732D4" w14:textId="77777777"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32</w:t>
            </w:r>
          </w:p>
        </w:tc>
        <w:tc>
          <w:tcPr>
            <w:tcW w:w="709" w:type="dxa"/>
            <w:vAlign w:val="center"/>
          </w:tcPr>
          <w:p w14:paraId="3CC5DEE2" w14:textId="77777777" w:rsidR="00E7536F" w:rsidRPr="002E3B3F" w:rsidRDefault="00E7536F">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708" w:type="dxa"/>
          </w:tcPr>
          <w:p w14:paraId="0E046536" w14:textId="77777777" w:rsidR="00E7536F" w:rsidRPr="002E3B3F" w:rsidRDefault="00E7536F">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1843" w:type="dxa"/>
            <w:vMerge/>
            <w:vAlign w:val="center"/>
          </w:tcPr>
          <w:p w14:paraId="59AB8BAD" w14:textId="77777777" w:rsidR="00E7536F" w:rsidRPr="002E3B3F" w:rsidRDefault="00E7536F" w:rsidP="00A52109">
            <w:pPr>
              <w:pStyle w:val="ae"/>
              <w:ind w:firstLineChars="0" w:firstLine="0"/>
              <w:jc w:val="center"/>
              <w:rPr>
                <w:rFonts w:asciiTheme="minorEastAsia" w:hAnsiTheme="minorEastAsia" w:cstheme="minorEastAsia"/>
                <w:color w:val="000000" w:themeColor="text1"/>
                <w:sz w:val="18"/>
                <w:szCs w:val="18"/>
              </w:rPr>
            </w:pPr>
          </w:p>
        </w:tc>
      </w:tr>
      <w:tr w:rsidR="00E7536F" w:rsidRPr="002E3B3F" w14:paraId="2A264F48" w14:textId="77777777">
        <w:tc>
          <w:tcPr>
            <w:tcW w:w="1413" w:type="dxa"/>
            <w:vMerge/>
            <w:vAlign w:val="center"/>
          </w:tcPr>
          <w:p w14:paraId="7F34BCF9" w14:textId="77777777" w:rsidR="00E7536F" w:rsidRPr="002E3B3F" w:rsidRDefault="00E7536F"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2542923F" w14:textId="77777777" w:rsidR="00E7536F" w:rsidRPr="002E3B3F" w:rsidRDefault="00E7536F">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hint="eastAsia"/>
                <w:color w:val="000000"/>
                <w:kern w:val="0"/>
                <w:sz w:val="18"/>
                <w:szCs w:val="18"/>
              </w:rPr>
              <w:t>1324028</w:t>
            </w:r>
          </w:p>
        </w:tc>
        <w:tc>
          <w:tcPr>
            <w:tcW w:w="2693" w:type="dxa"/>
            <w:vAlign w:val="center"/>
          </w:tcPr>
          <w:p w14:paraId="05F1430C" w14:textId="77777777"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固定收益证券</w:t>
            </w:r>
          </w:p>
        </w:tc>
        <w:tc>
          <w:tcPr>
            <w:tcW w:w="709" w:type="dxa"/>
            <w:vAlign w:val="center"/>
          </w:tcPr>
          <w:p w14:paraId="13A5D3C4" w14:textId="77777777"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32</w:t>
            </w:r>
          </w:p>
        </w:tc>
        <w:tc>
          <w:tcPr>
            <w:tcW w:w="709" w:type="dxa"/>
          </w:tcPr>
          <w:p w14:paraId="5BB9C6B7" w14:textId="77777777" w:rsidR="00E7536F" w:rsidRPr="002E3B3F" w:rsidRDefault="00E7536F">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708" w:type="dxa"/>
            <w:vAlign w:val="center"/>
          </w:tcPr>
          <w:p w14:paraId="01094362" w14:textId="0C55EDE4" w:rsidR="00E7536F" w:rsidRPr="002E3B3F" w:rsidRDefault="00E7536F">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w:t>
            </w:r>
          </w:p>
        </w:tc>
        <w:tc>
          <w:tcPr>
            <w:tcW w:w="1843" w:type="dxa"/>
            <w:vMerge/>
            <w:vAlign w:val="center"/>
          </w:tcPr>
          <w:p w14:paraId="5B6AC577" w14:textId="77777777" w:rsidR="00E7536F" w:rsidRPr="002E3B3F" w:rsidRDefault="00E7536F" w:rsidP="00A52109">
            <w:pPr>
              <w:pStyle w:val="ae"/>
              <w:ind w:firstLineChars="0" w:firstLine="0"/>
              <w:jc w:val="center"/>
              <w:rPr>
                <w:rFonts w:asciiTheme="minorEastAsia" w:hAnsiTheme="minorEastAsia" w:cstheme="minorEastAsia"/>
                <w:color w:val="000000" w:themeColor="text1"/>
                <w:sz w:val="18"/>
                <w:szCs w:val="18"/>
              </w:rPr>
            </w:pPr>
          </w:p>
        </w:tc>
      </w:tr>
      <w:tr w:rsidR="00E7536F" w:rsidRPr="002E3B3F" w14:paraId="5875B1CF" w14:textId="77777777">
        <w:tc>
          <w:tcPr>
            <w:tcW w:w="1413" w:type="dxa"/>
            <w:vMerge/>
            <w:vAlign w:val="center"/>
          </w:tcPr>
          <w:p w14:paraId="1ABC556D" w14:textId="77777777" w:rsidR="00E7536F" w:rsidRPr="002E3B3F" w:rsidRDefault="00E7536F"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4625E906" w14:textId="1431C3ED" w:rsidR="00E7536F" w:rsidRPr="002E3B3F" w:rsidRDefault="00E7536F">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color w:val="000000"/>
                <w:kern w:val="0"/>
                <w:sz w:val="18"/>
                <w:szCs w:val="18"/>
              </w:rPr>
              <w:t>1307213</w:t>
            </w:r>
          </w:p>
        </w:tc>
        <w:tc>
          <w:tcPr>
            <w:tcW w:w="2693" w:type="dxa"/>
            <w:vAlign w:val="center"/>
          </w:tcPr>
          <w:p w14:paraId="37696E63" w14:textId="77777777"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数据挖掘原理与应用</w:t>
            </w:r>
          </w:p>
        </w:tc>
        <w:tc>
          <w:tcPr>
            <w:tcW w:w="709" w:type="dxa"/>
            <w:vAlign w:val="center"/>
          </w:tcPr>
          <w:p w14:paraId="62BC9252" w14:textId="77777777"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32</w:t>
            </w:r>
          </w:p>
        </w:tc>
        <w:tc>
          <w:tcPr>
            <w:tcW w:w="709" w:type="dxa"/>
          </w:tcPr>
          <w:p w14:paraId="77464321" w14:textId="77777777" w:rsidR="00E7536F" w:rsidRPr="002E3B3F" w:rsidRDefault="00E7536F">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708" w:type="dxa"/>
            <w:vAlign w:val="center"/>
          </w:tcPr>
          <w:p w14:paraId="5D8A460B" w14:textId="28074C7F" w:rsidR="00E7536F" w:rsidRPr="002E3B3F" w:rsidRDefault="00E7536F">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color w:val="000000" w:themeColor="text1"/>
                <w:sz w:val="18"/>
                <w:szCs w:val="18"/>
              </w:rPr>
              <w:t>3</w:t>
            </w:r>
          </w:p>
        </w:tc>
        <w:tc>
          <w:tcPr>
            <w:tcW w:w="1843" w:type="dxa"/>
            <w:vMerge/>
            <w:vAlign w:val="center"/>
          </w:tcPr>
          <w:p w14:paraId="1CADF3FB" w14:textId="77777777" w:rsidR="00E7536F" w:rsidRPr="002E3B3F" w:rsidRDefault="00E7536F" w:rsidP="00A52109">
            <w:pPr>
              <w:pStyle w:val="ae"/>
              <w:ind w:firstLineChars="0" w:firstLine="0"/>
              <w:jc w:val="center"/>
              <w:rPr>
                <w:rFonts w:asciiTheme="minorEastAsia" w:hAnsiTheme="minorEastAsia" w:cstheme="minorEastAsia"/>
                <w:color w:val="000000" w:themeColor="text1"/>
                <w:sz w:val="18"/>
                <w:szCs w:val="18"/>
              </w:rPr>
            </w:pPr>
          </w:p>
        </w:tc>
      </w:tr>
      <w:tr w:rsidR="00E7536F" w:rsidRPr="002E3B3F" w14:paraId="2F5C0527" w14:textId="77777777">
        <w:tc>
          <w:tcPr>
            <w:tcW w:w="1413" w:type="dxa"/>
            <w:vMerge/>
            <w:vAlign w:val="center"/>
          </w:tcPr>
          <w:p w14:paraId="363332EF" w14:textId="77777777" w:rsidR="00E7536F" w:rsidRPr="002E3B3F" w:rsidRDefault="00E7536F"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6535C168" w14:textId="77777777" w:rsidR="00E7536F" w:rsidRPr="002E3B3F" w:rsidRDefault="00E7536F">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hint="eastAsia"/>
                <w:color w:val="000000"/>
                <w:kern w:val="0"/>
                <w:sz w:val="18"/>
                <w:szCs w:val="18"/>
              </w:rPr>
              <w:t>1324023</w:t>
            </w:r>
          </w:p>
        </w:tc>
        <w:tc>
          <w:tcPr>
            <w:tcW w:w="2693" w:type="dxa"/>
            <w:vAlign w:val="center"/>
          </w:tcPr>
          <w:p w14:paraId="5A4990AA" w14:textId="77777777"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金融机构与市场</w:t>
            </w:r>
          </w:p>
        </w:tc>
        <w:tc>
          <w:tcPr>
            <w:tcW w:w="709" w:type="dxa"/>
            <w:vAlign w:val="center"/>
          </w:tcPr>
          <w:p w14:paraId="533FBA73" w14:textId="77777777"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32</w:t>
            </w:r>
          </w:p>
        </w:tc>
        <w:tc>
          <w:tcPr>
            <w:tcW w:w="709" w:type="dxa"/>
          </w:tcPr>
          <w:p w14:paraId="4EE0AECF" w14:textId="77777777" w:rsidR="00E7536F" w:rsidRPr="002E3B3F" w:rsidRDefault="00E7536F">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708" w:type="dxa"/>
            <w:vAlign w:val="center"/>
          </w:tcPr>
          <w:p w14:paraId="1C9F1DA8" w14:textId="5AF4B6C1" w:rsidR="00E7536F" w:rsidRPr="002E3B3F" w:rsidRDefault="00E7536F">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1843" w:type="dxa"/>
            <w:vMerge/>
            <w:vAlign w:val="center"/>
          </w:tcPr>
          <w:p w14:paraId="1F41836F" w14:textId="77777777" w:rsidR="00E7536F" w:rsidRPr="002E3B3F" w:rsidRDefault="00E7536F" w:rsidP="00A52109">
            <w:pPr>
              <w:pStyle w:val="ae"/>
              <w:ind w:firstLineChars="0" w:firstLine="0"/>
              <w:jc w:val="center"/>
              <w:rPr>
                <w:rFonts w:asciiTheme="minorEastAsia" w:hAnsiTheme="minorEastAsia" w:cstheme="minorEastAsia"/>
                <w:color w:val="000000" w:themeColor="text1"/>
                <w:sz w:val="18"/>
                <w:szCs w:val="18"/>
              </w:rPr>
            </w:pPr>
          </w:p>
        </w:tc>
      </w:tr>
      <w:tr w:rsidR="00E7536F" w:rsidRPr="002E3B3F" w14:paraId="788E7494" w14:textId="77777777" w:rsidTr="009067A1">
        <w:tc>
          <w:tcPr>
            <w:tcW w:w="1413" w:type="dxa"/>
            <w:vMerge/>
            <w:vAlign w:val="center"/>
          </w:tcPr>
          <w:p w14:paraId="314F86E1" w14:textId="77777777" w:rsidR="00E7536F" w:rsidRPr="002E3B3F" w:rsidRDefault="00E7536F"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52F63B15" w14:textId="602FD6EC" w:rsidR="00E7536F" w:rsidRPr="002E3B3F" w:rsidRDefault="00E7536F" w:rsidP="00574F7A">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hint="eastAsia"/>
                <w:color w:val="000000"/>
                <w:kern w:val="0"/>
                <w:sz w:val="18"/>
                <w:szCs w:val="18"/>
              </w:rPr>
              <w:t>1307159</w:t>
            </w:r>
          </w:p>
        </w:tc>
        <w:tc>
          <w:tcPr>
            <w:tcW w:w="2693" w:type="dxa"/>
            <w:vAlign w:val="center"/>
          </w:tcPr>
          <w:p w14:paraId="4B456A32" w14:textId="265506A9"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bookmarkStart w:id="29" w:name="_Hlk45964340"/>
            <w:r w:rsidRPr="002E3B3F">
              <w:rPr>
                <w:rFonts w:asciiTheme="minorEastAsia" w:hAnsiTheme="minorEastAsia" w:cstheme="minorEastAsia" w:hint="eastAsia"/>
                <w:color w:val="000000" w:themeColor="text1"/>
                <w:sz w:val="18"/>
                <w:szCs w:val="18"/>
              </w:rPr>
              <w:t>数据处理与分析方法</w:t>
            </w:r>
            <w:bookmarkEnd w:id="29"/>
          </w:p>
        </w:tc>
        <w:tc>
          <w:tcPr>
            <w:tcW w:w="709" w:type="dxa"/>
            <w:vAlign w:val="center"/>
          </w:tcPr>
          <w:p w14:paraId="4107EAA3" w14:textId="26ED3C97"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16</w:t>
            </w:r>
          </w:p>
        </w:tc>
        <w:tc>
          <w:tcPr>
            <w:tcW w:w="709" w:type="dxa"/>
            <w:vAlign w:val="center"/>
          </w:tcPr>
          <w:p w14:paraId="67C14D53" w14:textId="763A335C" w:rsidR="00E7536F" w:rsidRPr="002E3B3F" w:rsidRDefault="00E7536F" w:rsidP="00574F7A">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w:t>
            </w:r>
          </w:p>
        </w:tc>
        <w:tc>
          <w:tcPr>
            <w:tcW w:w="708" w:type="dxa"/>
          </w:tcPr>
          <w:p w14:paraId="7DC04862" w14:textId="3DF17DF1" w:rsidR="00E7536F" w:rsidRPr="002E3B3F" w:rsidRDefault="00E7536F" w:rsidP="00574F7A">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color w:val="000000" w:themeColor="text1"/>
                <w:sz w:val="18"/>
                <w:szCs w:val="18"/>
              </w:rPr>
              <w:t>2</w:t>
            </w:r>
          </w:p>
        </w:tc>
        <w:tc>
          <w:tcPr>
            <w:tcW w:w="1843" w:type="dxa"/>
            <w:vMerge/>
            <w:vAlign w:val="center"/>
          </w:tcPr>
          <w:p w14:paraId="54A5D2A2" w14:textId="77777777" w:rsidR="00E7536F" w:rsidRPr="002E3B3F" w:rsidRDefault="00E7536F" w:rsidP="00A52109">
            <w:pPr>
              <w:pStyle w:val="ae"/>
              <w:ind w:firstLineChars="0" w:firstLine="0"/>
              <w:jc w:val="center"/>
              <w:rPr>
                <w:rFonts w:asciiTheme="minorEastAsia" w:hAnsiTheme="minorEastAsia" w:cstheme="minorEastAsia"/>
                <w:color w:val="000000" w:themeColor="text1"/>
                <w:sz w:val="18"/>
                <w:szCs w:val="18"/>
              </w:rPr>
            </w:pPr>
          </w:p>
        </w:tc>
      </w:tr>
      <w:tr w:rsidR="00E7536F" w:rsidRPr="002E3B3F" w14:paraId="3968325E" w14:textId="77777777" w:rsidTr="00B04D21">
        <w:tc>
          <w:tcPr>
            <w:tcW w:w="1413" w:type="dxa"/>
            <w:vMerge/>
            <w:vAlign w:val="center"/>
          </w:tcPr>
          <w:p w14:paraId="6563F418" w14:textId="77777777" w:rsidR="00E7536F" w:rsidRPr="002E3B3F" w:rsidRDefault="00E7536F"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46982445" w14:textId="2E7ECC6A" w:rsidR="00E7536F" w:rsidRPr="002E3B3F" w:rsidRDefault="00F81031" w:rsidP="000A2E4C">
            <w:pPr>
              <w:widowControl/>
              <w:spacing w:line="276" w:lineRule="auto"/>
              <w:jc w:val="center"/>
              <w:rPr>
                <w:rFonts w:ascii="Times New Roman" w:hAnsi="Times New Roman" w:cs="Times New Roman"/>
                <w:color w:val="000000"/>
                <w:kern w:val="0"/>
                <w:sz w:val="18"/>
                <w:szCs w:val="18"/>
              </w:rPr>
            </w:pPr>
            <w:r>
              <w:rPr>
                <w:rFonts w:ascii="Times New Roman" w:hAnsi="Times New Roman" w:cs="Times New Roman" w:hint="eastAsia"/>
                <w:color w:val="000000"/>
                <w:kern w:val="0"/>
                <w:sz w:val="18"/>
                <w:szCs w:val="18"/>
              </w:rPr>
              <w:t>1</w:t>
            </w:r>
            <w:r>
              <w:rPr>
                <w:rFonts w:ascii="Times New Roman" w:hAnsi="Times New Roman" w:cs="Times New Roman"/>
                <w:color w:val="000000"/>
                <w:kern w:val="0"/>
                <w:sz w:val="18"/>
                <w:szCs w:val="18"/>
              </w:rPr>
              <w:t>307236</w:t>
            </w:r>
          </w:p>
        </w:tc>
        <w:tc>
          <w:tcPr>
            <w:tcW w:w="2693" w:type="dxa"/>
          </w:tcPr>
          <w:p w14:paraId="55B445F4" w14:textId="40E0BAE5"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数字金融概论</w:t>
            </w:r>
          </w:p>
        </w:tc>
        <w:tc>
          <w:tcPr>
            <w:tcW w:w="709" w:type="dxa"/>
          </w:tcPr>
          <w:p w14:paraId="7FEC8824" w14:textId="086EA954"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3</w:t>
            </w:r>
            <w:r w:rsidRPr="002E3B3F">
              <w:rPr>
                <w:rFonts w:asciiTheme="minorEastAsia" w:hAnsiTheme="minorEastAsia" w:cstheme="minorEastAsia"/>
                <w:color w:val="000000" w:themeColor="text1"/>
                <w:sz w:val="18"/>
                <w:szCs w:val="18"/>
              </w:rPr>
              <w:t>2</w:t>
            </w:r>
          </w:p>
        </w:tc>
        <w:tc>
          <w:tcPr>
            <w:tcW w:w="709" w:type="dxa"/>
          </w:tcPr>
          <w:p w14:paraId="302FB980" w14:textId="1862AF98" w:rsidR="00E7536F" w:rsidRPr="002E3B3F" w:rsidRDefault="00E7536F" w:rsidP="000A2E4C">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708" w:type="dxa"/>
          </w:tcPr>
          <w:p w14:paraId="31EC370C" w14:textId="1B8A064D" w:rsidR="00E7536F" w:rsidRPr="002E3B3F" w:rsidRDefault="00AB24F2" w:rsidP="000A2E4C">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color w:val="000000" w:themeColor="text1"/>
                <w:sz w:val="18"/>
                <w:szCs w:val="18"/>
              </w:rPr>
              <w:t>3</w:t>
            </w:r>
          </w:p>
        </w:tc>
        <w:tc>
          <w:tcPr>
            <w:tcW w:w="1843" w:type="dxa"/>
            <w:vMerge/>
            <w:vAlign w:val="center"/>
          </w:tcPr>
          <w:p w14:paraId="4E088F24" w14:textId="77777777" w:rsidR="00E7536F" w:rsidRPr="002E3B3F" w:rsidRDefault="00E7536F" w:rsidP="00A52109">
            <w:pPr>
              <w:pStyle w:val="ae"/>
              <w:ind w:firstLineChars="0" w:firstLine="0"/>
              <w:jc w:val="center"/>
              <w:rPr>
                <w:rFonts w:asciiTheme="minorEastAsia" w:hAnsiTheme="minorEastAsia" w:cstheme="minorEastAsia"/>
                <w:color w:val="000000" w:themeColor="text1"/>
                <w:sz w:val="18"/>
                <w:szCs w:val="18"/>
              </w:rPr>
            </w:pPr>
          </w:p>
        </w:tc>
      </w:tr>
      <w:tr w:rsidR="00E7536F" w:rsidRPr="002E3B3F" w14:paraId="6A407474" w14:textId="77777777" w:rsidTr="00F81031">
        <w:tc>
          <w:tcPr>
            <w:tcW w:w="1413" w:type="dxa"/>
            <w:vMerge/>
            <w:vAlign w:val="center"/>
          </w:tcPr>
          <w:p w14:paraId="743DA69A" w14:textId="77777777" w:rsidR="00E7536F" w:rsidRPr="002E3B3F" w:rsidRDefault="00E7536F"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7C2D6691" w14:textId="70B0AC6C" w:rsidR="00E7536F" w:rsidRPr="002E3B3F" w:rsidRDefault="00F81031" w:rsidP="000A2E4C">
            <w:pPr>
              <w:widowControl/>
              <w:spacing w:line="276" w:lineRule="auto"/>
              <w:jc w:val="center"/>
              <w:rPr>
                <w:rFonts w:ascii="Times New Roman" w:hAnsi="Times New Roman" w:cs="Times New Roman"/>
                <w:color w:val="000000"/>
                <w:kern w:val="0"/>
                <w:sz w:val="18"/>
                <w:szCs w:val="18"/>
              </w:rPr>
            </w:pPr>
            <w:r>
              <w:rPr>
                <w:rFonts w:ascii="Times New Roman" w:hAnsi="Times New Roman" w:cs="Times New Roman" w:hint="eastAsia"/>
                <w:color w:val="000000"/>
                <w:kern w:val="0"/>
                <w:sz w:val="18"/>
                <w:szCs w:val="18"/>
              </w:rPr>
              <w:t>1</w:t>
            </w:r>
            <w:r>
              <w:rPr>
                <w:rFonts w:ascii="Times New Roman" w:hAnsi="Times New Roman" w:cs="Times New Roman"/>
                <w:color w:val="000000"/>
                <w:kern w:val="0"/>
                <w:sz w:val="18"/>
                <w:szCs w:val="18"/>
              </w:rPr>
              <w:t>307243</w:t>
            </w:r>
          </w:p>
        </w:tc>
        <w:tc>
          <w:tcPr>
            <w:tcW w:w="2693" w:type="dxa"/>
            <w:vAlign w:val="center"/>
          </w:tcPr>
          <w:p w14:paraId="74C4B5FE" w14:textId="004D34A0"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碳会计与财务</w:t>
            </w:r>
            <w:r w:rsidR="00CF127D">
              <w:rPr>
                <w:rFonts w:asciiTheme="minorEastAsia" w:hAnsiTheme="minorEastAsia" w:cstheme="minorEastAsia" w:hint="eastAsia"/>
                <w:color w:val="000000" w:themeColor="text1"/>
                <w:sz w:val="18"/>
                <w:szCs w:val="18"/>
              </w:rPr>
              <w:t>专题</w:t>
            </w:r>
            <w:bookmarkStart w:id="30" w:name="_GoBack"/>
            <w:bookmarkEnd w:id="30"/>
          </w:p>
        </w:tc>
        <w:tc>
          <w:tcPr>
            <w:tcW w:w="709" w:type="dxa"/>
            <w:vAlign w:val="center"/>
          </w:tcPr>
          <w:p w14:paraId="3986D213" w14:textId="4C988B3F"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16</w:t>
            </w:r>
          </w:p>
        </w:tc>
        <w:tc>
          <w:tcPr>
            <w:tcW w:w="709" w:type="dxa"/>
            <w:vAlign w:val="center"/>
          </w:tcPr>
          <w:p w14:paraId="04360609" w14:textId="1322DA10" w:rsidR="00E7536F" w:rsidRPr="002E3B3F" w:rsidRDefault="00E7536F" w:rsidP="000A2E4C">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w:t>
            </w:r>
          </w:p>
        </w:tc>
        <w:tc>
          <w:tcPr>
            <w:tcW w:w="708" w:type="dxa"/>
            <w:vAlign w:val="center"/>
          </w:tcPr>
          <w:p w14:paraId="279246A9" w14:textId="2F1542E6" w:rsidR="00E7536F" w:rsidRPr="002E3B3F" w:rsidRDefault="00E7536F" w:rsidP="000A2E4C">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w:t>
            </w:r>
          </w:p>
        </w:tc>
        <w:tc>
          <w:tcPr>
            <w:tcW w:w="1843" w:type="dxa"/>
            <w:vMerge/>
            <w:vAlign w:val="center"/>
          </w:tcPr>
          <w:p w14:paraId="31AD8E7F" w14:textId="77777777" w:rsidR="00E7536F" w:rsidRPr="002E3B3F" w:rsidRDefault="00E7536F" w:rsidP="00A52109">
            <w:pPr>
              <w:pStyle w:val="ae"/>
              <w:ind w:firstLineChars="0" w:firstLine="0"/>
              <w:jc w:val="center"/>
              <w:rPr>
                <w:rFonts w:asciiTheme="minorEastAsia" w:hAnsiTheme="minorEastAsia" w:cstheme="minorEastAsia"/>
                <w:color w:val="000000" w:themeColor="text1"/>
                <w:sz w:val="18"/>
                <w:szCs w:val="18"/>
              </w:rPr>
            </w:pPr>
          </w:p>
        </w:tc>
      </w:tr>
      <w:tr w:rsidR="00E7536F" w:rsidRPr="002E3B3F" w14:paraId="54ACA2DA" w14:textId="77777777" w:rsidTr="00F81031">
        <w:tc>
          <w:tcPr>
            <w:tcW w:w="1413" w:type="dxa"/>
            <w:vMerge/>
            <w:vAlign w:val="center"/>
          </w:tcPr>
          <w:p w14:paraId="160065D6" w14:textId="77777777" w:rsidR="00E7536F" w:rsidRPr="002E3B3F" w:rsidRDefault="00E7536F"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284F7D90" w14:textId="16FF0C2E" w:rsidR="00E7536F" w:rsidRPr="002E3B3F" w:rsidRDefault="00F81031" w:rsidP="00D35057">
            <w:pPr>
              <w:widowControl/>
              <w:spacing w:line="276" w:lineRule="auto"/>
              <w:jc w:val="center"/>
              <w:rPr>
                <w:rFonts w:ascii="Times New Roman" w:hAnsi="Times New Roman" w:cs="Times New Roman"/>
                <w:color w:val="000000"/>
                <w:kern w:val="0"/>
                <w:sz w:val="18"/>
                <w:szCs w:val="18"/>
              </w:rPr>
            </w:pPr>
            <w:r>
              <w:rPr>
                <w:rFonts w:ascii="Times New Roman" w:hAnsi="Times New Roman" w:cs="Times New Roman" w:hint="eastAsia"/>
                <w:color w:val="000000"/>
                <w:kern w:val="0"/>
                <w:sz w:val="18"/>
                <w:szCs w:val="18"/>
              </w:rPr>
              <w:t>1</w:t>
            </w:r>
            <w:r>
              <w:rPr>
                <w:rFonts w:ascii="Times New Roman" w:hAnsi="Times New Roman" w:cs="Times New Roman"/>
                <w:color w:val="000000"/>
                <w:kern w:val="0"/>
                <w:sz w:val="18"/>
                <w:szCs w:val="18"/>
              </w:rPr>
              <w:t>307237</w:t>
            </w:r>
          </w:p>
        </w:tc>
        <w:tc>
          <w:tcPr>
            <w:tcW w:w="2693" w:type="dxa"/>
            <w:vAlign w:val="center"/>
          </w:tcPr>
          <w:p w14:paraId="0C90C758" w14:textId="0C34AC5D"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r w:rsidRPr="002E3B3F">
              <w:rPr>
                <w:rFonts w:ascii="宋体" w:hAnsi="宋体" w:cs="宋体" w:hint="eastAsia"/>
                <w:sz w:val="18"/>
                <w:szCs w:val="18"/>
              </w:rPr>
              <w:t>碳中和与利用经济学专题</w:t>
            </w:r>
          </w:p>
        </w:tc>
        <w:tc>
          <w:tcPr>
            <w:tcW w:w="709" w:type="dxa"/>
            <w:vAlign w:val="center"/>
          </w:tcPr>
          <w:p w14:paraId="293C4021" w14:textId="1EBAEB40" w:rsidR="00E7536F" w:rsidRPr="002E3B3F" w:rsidRDefault="00E7536F" w:rsidP="00983C06">
            <w:pPr>
              <w:pStyle w:val="ae"/>
              <w:ind w:firstLineChars="0" w:firstLine="0"/>
              <w:jc w:val="center"/>
              <w:rPr>
                <w:rFonts w:asciiTheme="minorEastAsia" w:hAnsiTheme="minorEastAsia" w:cstheme="minorEastAsia"/>
                <w:color w:val="000000" w:themeColor="text1"/>
                <w:sz w:val="18"/>
                <w:szCs w:val="18"/>
              </w:rPr>
            </w:pPr>
            <w:r w:rsidRPr="002E3B3F">
              <w:rPr>
                <w:rFonts w:ascii="宋体" w:hAnsi="宋体" w:cs="宋体" w:hint="eastAsia"/>
                <w:sz w:val="18"/>
                <w:szCs w:val="18"/>
              </w:rPr>
              <w:t>16</w:t>
            </w:r>
          </w:p>
        </w:tc>
        <w:tc>
          <w:tcPr>
            <w:tcW w:w="709" w:type="dxa"/>
            <w:vAlign w:val="center"/>
          </w:tcPr>
          <w:p w14:paraId="0774FE92" w14:textId="03DFAE13" w:rsidR="00E7536F" w:rsidRPr="002E3B3F" w:rsidRDefault="00E7536F" w:rsidP="00D35057">
            <w:pPr>
              <w:pStyle w:val="ae"/>
              <w:ind w:right="-3" w:firstLineChars="0" w:firstLine="0"/>
              <w:jc w:val="center"/>
              <w:rPr>
                <w:rFonts w:asciiTheme="minorEastAsia" w:hAnsiTheme="minorEastAsia" w:cstheme="minorEastAsia"/>
                <w:color w:val="000000" w:themeColor="text1"/>
                <w:sz w:val="18"/>
                <w:szCs w:val="18"/>
              </w:rPr>
            </w:pPr>
            <w:r w:rsidRPr="002E3B3F">
              <w:rPr>
                <w:rFonts w:ascii="宋体" w:hAnsi="宋体" w:cs="宋体" w:hint="eastAsia"/>
                <w:sz w:val="18"/>
                <w:szCs w:val="18"/>
              </w:rPr>
              <w:t>1</w:t>
            </w:r>
          </w:p>
        </w:tc>
        <w:tc>
          <w:tcPr>
            <w:tcW w:w="708" w:type="dxa"/>
            <w:vAlign w:val="center"/>
          </w:tcPr>
          <w:p w14:paraId="2E56CC94" w14:textId="0B0C14DC" w:rsidR="00E7536F" w:rsidRPr="002E3B3F" w:rsidRDefault="00AB24F2" w:rsidP="00D35057">
            <w:pPr>
              <w:pStyle w:val="ae"/>
              <w:ind w:firstLineChars="0" w:firstLine="0"/>
              <w:jc w:val="center"/>
              <w:rPr>
                <w:rFonts w:asciiTheme="minorEastAsia" w:hAnsiTheme="minorEastAsia" w:cstheme="minorEastAsia"/>
                <w:color w:val="000000" w:themeColor="text1"/>
                <w:sz w:val="18"/>
                <w:szCs w:val="18"/>
              </w:rPr>
            </w:pPr>
            <w:r w:rsidRPr="002E3B3F">
              <w:rPr>
                <w:rFonts w:ascii="宋体" w:hAnsi="宋体" w:cs="宋体"/>
                <w:color w:val="000000"/>
                <w:kern w:val="0"/>
                <w:sz w:val="18"/>
                <w:szCs w:val="18"/>
              </w:rPr>
              <w:t>3</w:t>
            </w:r>
          </w:p>
        </w:tc>
        <w:tc>
          <w:tcPr>
            <w:tcW w:w="1843" w:type="dxa"/>
            <w:vMerge/>
            <w:vAlign w:val="center"/>
          </w:tcPr>
          <w:p w14:paraId="52F323AE" w14:textId="77777777" w:rsidR="00E7536F" w:rsidRPr="002E3B3F" w:rsidRDefault="00E7536F" w:rsidP="00A52109">
            <w:pPr>
              <w:pStyle w:val="ae"/>
              <w:ind w:firstLineChars="0" w:firstLine="0"/>
              <w:jc w:val="center"/>
              <w:rPr>
                <w:rFonts w:asciiTheme="minorEastAsia" w:hAnsiTheme="minorEastAsia" w:cstheme="minorEastAsia"/>
                <w:color w:val="000000" w:themeColor="text1"/>
                <w:sz w:val="18"/>
                <w:szCs w:val="18"/>
              </w:rPr>
            </w:pPr>
          </w:p>
        </w:tc>
      </w:tr>
      <w:tr w:rsidR="00D35057" w:rsidRPr="002E3B3F" w14:paraId="6BA8EB74" w14:textId="77777777">
        <w:tc>
          <w:tcPr>
            <w:tcW w:w="1413" w:type="dxa"/>
            <w:vMerge w:val="restart"/>
            <w:vAlign w:val="center"/>
          </w:tcPr>
          <w:p w14:paraId="783E7C1C" w14:textId="77777777" w:rsidR="00D35057" w:rsidRPr="002E3B3F" w:rsidRDefault="00D35057" w:rsidP="00A52109">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补修课程</w:t>
            </w:r>
          </w:p>
        </w:tc>
        <w:tc>
          <w:tcPr>
            <w:tcW w:w="1134" w:type="dxa"/>
            <w:vAlign w:val="center"/>
          </w:tcPr>
          <w:p w14:paraId="102C414D" w14:textId="77777777" w:rsidR="00D35057" w:rsidRPr="002E3B3F" w:rsidRDefault="00D35057" w:rsidP="00D35057">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hint="eastAsia"/>
                <w:color w:val="000000"/>
                <w:kern w:val="0"/>
                <w:sz w:val="18"/>
                <w:szCs w:val="18"/>
              </w:rPr>
              <w:t>100723G001</w:t>
            </w:r>
          </w:p>
        </w:tc>
        <w:tc>
          <w:tcPr>
            <w:tcW w:w="2693" w:type="dxa"/>
            <w:vAlign w:val="center"/>
          </w:tcPr>
          <w:p w14:paraId="0CD1D5A8" w14:textId="77777777" w:rsidR="00D35057" w:rsidRPr="002E3B3F" w:rsidRDefault="00D35057"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管理学原理</w:t>
            </w:r>
          </w:p>
        </w:tc>
        <w:tc>
          <w:tcPr>
            <w:tcW w:w="709" w:type="dxa"/>
            <w:vAlign w:val="center"/>
          </w:tcPr>
          <w:p w14:paraId="68FE47B9" w14:textId="77777777" w:rsidR="00D35057" w:rsidRPr="002E3B3F" w:rsidRDefault="00D35057"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32</w:t>
            </w:r>
          </w:p>
        </w:tc>
        <w:tc>
          <w:tcPr>
            <w:tcW w:w="709" w:type="dxa"/>
          </w:tcPr>
          <w:p w14:paraId="7E127F29" w14:textId="77777777" w:rsidR="00D35057" w:rsidRPr="002E3B3F" w:rsidRDefault="00D35057"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0</w:t>
            </w:r>
          </w:p>
        </w:tc>
        <w:tc>
          <w:tcPr>
            <w:tcW w:w="708" w:type="dxa"/>
            <w:vAlign w:val="center"/>
          </w:tcPr>
          <w:p w14:paraId="26A54ADF" w14:textId="77777777" w:rsidR="00D35057" w:rsidRPr="002E3B3F" w:rsidRDefault="00D35057"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w:t>
            </w:r>
          </w:p>
        </w:tc>
        <w:tc>
          <w:tcPr>
            <w:tcW w:w="1843" w:type="dxa"/>
            <w:vMerge w:val="restart"/>
            <w:vAlign w:val="center"/>
          </w:tcPr>
          <w:p w14:paraId="2E3613F8" w14:textId="77777777" w:rsidR="00D35057" w:rsidRPr="002E3B3F" w:rsidRDefault="00D35057" w:rsidP="00A52109">
            <w:pPr>
              <w:pStyle w:val="ae"/>
              <w:ind w:firstLineChars="0" w:firstLine="0"/>
              <w:jc w:val="left"/>
              <w:rPr>
                <w:rFonts w:asciiTheme="minorEastAsia" w:hAnsiTheme="minorEastAsia" w:cstheme="minorEastAsia"/>
                <w:color w:val="000000" w:themeColor="text1"/>
                <w:sz w:val="18"/>
                <w:szCs w:val="18"/>
              </w:rPr>
            </w:pPr>
            <w:r w:rsidRPr="002E3B3F">
              <w:rPr>
                <w:rFonts w:asciiTheme="minorEastAsia" w:hAnsiTheme="minorEastAsia" w:cstheme="minorEastAsia" w:hint="eastAsia"/>
                <w:sz w:val="18"/>
                <w:szCs w:val="18"/>
              </w:rPr>
              <w:t>非经管类本科生至少选其中两门补修课程</w:t>
            </w:r>
          </w:p>
        </w:tc>
      </w:tr>
      <w:tr w:rsidR="00D35057" w:rsidRPr="002E3B3F" w14:paraId="6D391557" w14:textId="77777777">
        <w:tc>
          <w:tcPr>
            <w:tcW w:w="1413" w:type="dxa"/>
            <w:vMerge/>
            <w:vAlign w:val="center"/>
          </w:tcPr>
          <w:p w14:paraId="4A5DC397" w14:textId="77777777" w:rsidR="00D35057" w:rsidRPr="002E3B3F" w:rsidRDefault="00D35057"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0A255AD7" w14:textId="77777777" w:rsidR="00D35057" w:rsidRPr="002E3B3F" w:rsidRDefault="00D35057" w:rsidP="00D35057">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hint="eastAsia"/>
                <w:color w:val="000000"/>
                <w:kern w:val="0"/>
                <w:sz w:val="18"/>
                <w:szCs w:val="18"/>
              </w:rPr>
              <w:t>100721T024</w:t>
            </w:r>
          </w:p>
        </w:tc>
        <w:tc>
          <w:tcPr>
            <w:tcW w:w="2693" w:type="dxa"/>
            <w:vAlign w:val="center"/>
          </w:tcPr>
          <w:p w14:paraId="561A9B8F" w14:textId="77777777" w:rsidR="00D35057" w:rsidRPr="002E3B3F" w:rsidRDefault="00D35057" w:rsidP="00983C06">
            <w:pPr>
              <w:widowControl/>
              <w:jc w:val="center"/>
              <w:textAlignment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kern w:val="0"/>
                <w:sz w:val="18"/>
                <w:szCs w:val="18"/>
                <w:lang w:bidi="ar"/>
              </w:rPr>
              <w:t>会计学</w:t>
            </w:r>
          </w:p>
        </w:tc>
        <w:tc>
          <w:tcPr>
            <w:tcW w:w="709" w:type="dxa"/>
            <w:vAlign w:val="center"/>
          </w:tcPr>
          <w:p w14:paraId="55CE924B" w14:textId="77777777" w:rsidR="00D35057" w:rsidRPr="002E3B3F" w:rsidRDefault="00D35057"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48</w:t>
            </w:r>
          </w:p>
        </w:tc>
        <w:tc>
          <w:tcPr>
            <w:tcW w:w="709" w:type="dxa"/>
          </w:tcPr>
          <w:p w14:paraId="70CF1CD0" w14:textId="77777777" w:rsidR="00D35057" w:rsidRPr="002E3B3F" w:rsidRDefault="00D35057" w:rsidP="00D35057">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0</w:t>
            </w:r>
          </w:p>
        </w:tc>
        <w:tc>
          <w:tcPr>
            <w:tcW w:w="708" w:type="dxa"/>
            <w:vAlign w:val="center"/>
          </w:tcPr>
          <w:p w14:paraId="54914209" w14:textId="77777777" w:rsidR="00D35057" w:rsidRPr="002E3B3F" w:rsidRDefault="00D35057" w:rsidP="00D35057">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1843" w:type="dxa"/>
            <w:vMerge/>
            <w:vAlign w:val="center"/>
          </w:tcPr>
          <w:p w14:paraId="639F3174" w14:textId="77777777" w:rsidR="00D35057" w:rsidRPr="002E3B3F" w:rsidRDefault="00D35057" w:rsidP="00A52109">
            <w:pPr>
              <w:pStyle w:val="ae"/>
              <w:ind w:firstLineChars="0" w:firstLine="0"/>
              <w:jc w:val="center"/>
              <w:rPr>
                <w:rFonts w:asciiTheme="minorEastAsia" w:hAnsiTheme="minorEastAsia" w:cstheme="minorEastAsia"/>
                <w:color w:val="000000" w:themeColor="text1"/>
                <w:sz w:val="18"/>
                <w:szCs w:val="18"/>
              </w:rPr>
            </w:pPr>
          </w:p>
        </w:tc>
      </w:tr>
      <w:tr w:rsidR="00D35057" w:rsidRPr="002E3B3F" w14:paraId="71B50F13" w14:textId="77777777">
        <w:tc>
          <w:tcPr>
            <w:tcW w:w="1413" w:type="dxa"/>
            <w:vMerge/>
            <w:vAlign w:val="center"/>
          </w:tcPr>
          <w:p w14:paraId="41F4A184" w14:textId="77777777" w:rsidR="00D35057" w:rsidRPr="002E3B3F" w:rsidRDefault="00D35057"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60E528FB" w14:textId="77777777" w:rsidR="00D35057" w:rsidRPr="002E3B3F" w:rsidRDefault="00D35057" w:rsidP="00D35057">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hint="eastAsia"/>
                <w:color w:val="000000"/>
                <w:kern w:val="0"/>
                <w:sz w:val="18"/>
                <w:szCs w:val="18"/>
              </w:rPr>
              <w:t>100719T023</w:t>
            </w:r>
          </w:p>
        </w:tc>
        <w:tc>
          <w:tcPr>
            <w:tcW w:w="2693" w:type="dxa"/>
            <w:vAlign w:val="center"/>
          </w:tcPr>
          <w:p w14:paraId="526211D4" w14:textId="77777777" w:rsidR="00D35057" w:rsidRPr="002E3B3F" w:rsidRDefault="00D35057" w:rsidP="00983C06">
            <w:pPr>
              <w:widowControl/>
              <w:jc w:val="center"/>
              <w:textAlignment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kern w:val="0"/>
                <w:sz w:val="18"/>
                <w:szCs w:val="18"/>
                <w:lang w:bidi="ar"/>
              </w:rPr>
              <w:t>微观经济学</w:t>
            </w:r>
          </w:p>
        </w:tc>
        <w:tc>
          <w:tcPr>
            <w:tcW w:w="709" w:type="dxa"/>
            <w:vAlign w:val="center"/>
          </w:tcPr>
          <w:p w14:paraId="1752DA65" w14:textId="77777777" w:rsidR="00D35057" w:rsidRPr="002E3B3F" w:rsidRDefault="00D35057"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48</w:t>
            </w:r>
          </w:p>
        </w:tc>
        <w:tc>
          <w:tcPr>
            <w:tcW w:w="709" w:type="dxa"/>
          </w:tcPr>
          <w:p w14:paraId="60910924" w14:textId="77777777" w:rsidR="00D35057" w:rsidRPr="002E3B3F" w:rsidRDefault="00D35057" w:rsidP="00D35057">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0</w:t>
            </w:r>
          </w:p>
        </w:tc>
        <w:tc>
          <w:tcPr>
            <w:tcW w:w="708" w:type="dxa"/>
            <w:vAlign w:val="center"/>
          </w:tcPr>
          <w:p w14:paraId="3718899D" w14:textId="77777777" w:rsidR="00D35057" w:rsidRPr="002E3B3F" w:rsidRDefault="00D35057" w:rsidP="00D35057">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2</w:t>
            </w:r>
          </w:p>
        </w:tc>
        <w:tc>
          <w:tcPr>
            <w:tcW w:w="1843" w:type="dxa"/>
            <w:vMerge/>
            <w:vAlign w:val="center"/>
          </w:tcPr>
          <w:p w14:paraId="43641637" w14:textId="77777777" w:rsidR="00D35057" w:rsidRPr="002E3B3F" w:rsidRDefault="00D35057" w:rsidP="00A52109">
            <w:pPr>
              <w:pStyle w:val="ae"/>
              <w:ind w:firstLineChars="0" w:firstLine="0"/>
              <w:jc w:val="center"/>
              <w:rPr>
                <w:rFonts w:asciiTheme="minorEastAsia" w:hAnsiTheme="minorEastAsia" w:cstheme="minorEastAsia"/>
                <w:color w:val="000000" w:themeColor="text1"/>
                <w:sz w:val="18"/>
                <w:szCs w:val="18"/>
              </w:rPr>
            </w:pPr>
          </w:p>
        </w:tc>
      </w:tr>
      <w:tr w:rsidR="00D35057" w:rsidRPr="002E3B3F" w14:paraId="3BF1926E" w14:textId="77777777">
        <w:tc>
          <w:tcPr>
            <w:tcW w:w="1413" w:type="dxa"/>
            <w:vMerge/>
            <w:vAlign w:val="center"/>
          </w:tcPr>
          <w:p w14:paraId="4A10369A" w14:textId="77777777" w:rsidR="00D35057" w:rsidRPr="002E3B3F" w:rsidRDefault="00D35057"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6B0B7E98" w14:textId="7EE31EE8" w:rsidR="00D35057" w:rsidRPr="002E3B3F" w:rsidRDefault="00D35057" w:rsidP="00D35057">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color w:val="000000"/>
                <w:kern w:val="0"/>
                <w:sz w:val="18"/>
                <w:szCs w:val="18"/>
              </w:rPr>
              <w:t>100722T001</w:t>
            </w:r>
          </w:p>
        </w:tc>
        <w:tc>
          <w:tcPr>
            <w:tcW w:w="2693" w:type="dxa"/>
            <w:vAlign w:val="center"/>
          </w:tcPr>
          <w:p w14:paraId="33048674" w14:textId="624E0505" w:rsidR="00D35057" w:rsidRPr="002E3B3F" w:rsidRDefault="00D35057"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财务管理</w:t>
            </w:r>
          </w:p>
        </w:tc>
        <w:tc>
          <w:tcPr>
            <w:tcW w:w="709" w:type="dxa"/>
            <w:vAlign w:val="center"/>
          </w:tcPr>
          <w:p w14:paraId="4FA6E615" w14:textId="77777777" w:rsidR="00D35057" w:rsidRPr="002E3B3F" w:rsidRDefault="00D35057"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48</w:t>
            </w:r>
          </w:p>
        </w:tc>
        <w:tc>
          <w:tcPr>
            <w:tcW w:w="709" w:type="dxa"/>
          </w:tcPr>
          <w:p w14:paraId="50D59A94" w14:textId="77777777" w:rsidR="00D35057" w:rsidRPr="002E3B3F" w:rsidRDefault="00D35057" w:rsidP="00D35057">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0</w:t>
            </w:r>
          </w:p>
        </w:tc>
        <w:tc>
          <w:tcPr>
            <w:tcW w:w="708" w:type="dxa"/>
            <w:vAlign w:val="center"/>
          </w:tcPr>
          <w:p w14:paraId="2D980FA3" w14:textId="77777777" w:rsidR="00D35057" w:rsidRPr="002E3B3F" w:rsidRDefault="00D35057" w:rsidP="00D35057">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w:t>
            </w:r>
          </w:p>
        </w:tc>
        <w:tc>
          <w:tcPr>
            <w:tcW w:w="1843" w:type="dxa"/>
            <w:vMerge/>
            <w:vAlign w:val="center"/>
          </w:tcPr>
          <w:p w14:paraId="3D9C9AF6" w14:textId="77777777" w:rsidR="00D35057" w:rsidRPr="002E3B3F" w:rsidRDefault="00D35057" w:rsidP="00A52109">
            <w:pPr>
              <w:pStyle w:val="ae"/>
              <w:ind w:firstLineChars="0" w:firstLine="0"/>
              <w:jc w:val="center"/>
              <w:rPr>
                <w:rFonts w:asciiTheme="minorEastAsia" w:hAnsiTheme="minorEastAsia" w:cstheme="minorEastAsia"/>
                <w:color w:val="000000" w:themeColor="text1"/>
                <w:sz w:val="18"/>
                <w:szCs w:val="18"/>
              </w:rPr>
            </w:pPr>
          </w:p>
        </w:tc>
      </w:tr>
      <w:tr w:rsidR="00D35057" w:rsidRPr="002E3B3F" w14:paraId="57E70437" w14:textId="77777777">
        <w:tc>
          <w:tcPr>
            <w:tcW w:w="1413" w:type="dxa"/>
            <w:vMerge w:val="restart"/>
            <w:vAlign w:val="center"/>
          </w:tcPr>
          <w:p w14:paraId="3D8B4F3E" w14:textId="3794EB60" w:rsidR="00D35057" w:rsidRPr="002E3B3F" w:rsidRDefault="00D35057" w:rsidP="00A52109">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实践</w:t>
            </w:r>
            <w:r w:rsidR="00302E34" w:rsidRPr="002E3B3F">
              <w:rPr>
                <w:rFonts w:asciiTheme="minorEastAsia" w:hAnsiTheme="minorEastAsia" w:cstheme="minorEastAsia" w:hint="eastAsia"/>
                <w:color w:val="000000" w:themeColor="text1"/>
                <w:sz w:val="18"/>
                <w:szCs w:val="18"/>
              </w:rPr>
              <w:t>环节</w:t>
            </w:r>
          </w:p>
        </w:tc>
        <w:tc>
          <w:tcPr>
            <w:tcW w:w="1134" w:type="dxa"/>
            <w:vAlign w:val="center"/>
          </w:tcPr>
          <w:p w14:paraId="246BC9BA" w14:textId="5D23D7C8" w:rsidR="00D35057" w:rsidRPr="002E3B3F" w:rsidRDefault="00D35057" w:rsidP="00D35057">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color w:val="000000"/>
                <w:kern w:val="0"/>
                <w:sz w:val="18"/>
                <w:szCs w:val="18"/>
              </w:rPr>
              <w:t>1300009</w:t>
            </w:r>
          </w:p>
        </w:tc>
        <w:tc>
          <w:tcPr>
            <w:tcW w:w="2693" w:type="dxa"/>
            <w:vAlign w:val="center"/>
          </w:tcPr>
          <w:p w14:paraId="5626B3FE" w14:textId="77777777" w:rsidR="00D35057" w:rsidRPr="002E3B3F" w:rsidRDefault="00D35057"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学术讲座</w:t>
            </w:r>
          </w:p>
        </w:tc>
        <w:tc>
          <w:tcPr>
            <w:tcW w:w="709" w:type="dxa"/>
            <w:vAlign w:val="center"/>
          </w:tcPr>
          <w:p w14:paraId="25D405CB" w14:textId="77777777" w:rsidR="00D35057" w:rsidRPr="002E3B3F" w:rsidRDefault="00D35057" w:rsidP="00983C06">
            <w:pPr>
              <w:pStyle w:val="ae"/>
              <w:ind w:firstLineChars="0" w:firstLine="0"/>
              <w:jc w:val="center"/>
              <w:rPr>
                <w:rFonts w:asciiTheme="minorEastAsia" w:hAnsiTheme="minorEastAsia" w:cstheme="minorEastAsia"/>
                <w:color w:val="000000" w:themeColor="text1"/>
                <w:sz w:val="18"/>
                <w:szCs w:val="18"/>
              </w:rPr>
            </w:pPr>
          </w:p>
        </w:tc>
        <w:tc>
          <w:tcPr>
            <w:tcW w:w="709" w:type="dxa"/>
          </w:tcPr>
          <w:p w14:paraId="51EF1383" w14:textId="77777777" w:rsidR="00D35057" w:rsidRPr="002E3B3F" w:rsidRDefault="00D35057" w:rsidP="00D35057">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w:t>
            </w:r>
          </w:p>
        </w:tc>
        <w:tc>
          <w:tcPr>
            <w:tcW w:w="708" w:type="dxa"/>
            <w:vAlign w:val="center"/>
          </w:tcPr>
          <w:p w14:paraId="5BCC6F77" w14:textId="77777777" w:rsidR="00D35057" w:rsidRPr="002E3B3F" w:rsidRDefault="00D35057" w:rsidP="00D35057">
            <w:pPr>
              <w:pStyle w:val="ae"/>
              <w:ind w:right="280" w:firstLineChars="0" w:firstLine="0"/>
              <w:jc w:val="center"/>
              <w:rPr>
                <w:rFonts w:asciiTheme="minorEastAsia" w:hAnsiTheme="minorEastAsia" w:cstheme="minorEastAsia"/>
                <w:color w:val="000000" w:themeColor="text1"/>
                <w:sz w:val="18"/>
                <w:szCs w:val="18"/>
              </w:rPr>
            </w:pPr>
          </w:p>
        </w:tc>
        <w:tc>
          <w:tcPr>
            <w:tcW w:w="1843" w:type="dxa"/>
            <w:vAlign w:val="center"/>
          </w:tcPr>
          <w:p w14:paraId="4CDD1121" w14:textId="77777777" w:rsidR="00D35057" w:rsidRPr="002E3B3F" w:rsidRDefault="00D35057" w:rsidP="00A52109">
            <w:pPr>
              <w:pStyle w:val="ae"/>
              <w:ind w:firstLineChars="0" w:firstLine="0"/>
              <w:jc w:val="center"/>
              <w:rPr>
                <w:rFonts w:asciiTheme="minorEastAsia" w:hAnsiTheme="minorEastAsia" w:cstheme="minorEastAsia"/>
                <w:color w:val="000000" w:themeColor="text1"/>
                <w:sz w:val="18"/>
                <w:szCs w:val="18"/>
              </w:rPr>
            </w:pPr>
          </w:p>
        </w:tc>
      </w:tr>
      <w:tr w:rsidR="00D35057" w:rsidRPr="002E3B3F" w14:paraId="4068E33A" w14:textId="77777777">
        <w:tc>
          <w:tcPr>
            <w:tcW w:w="1413" w:type="dxa"/>
            <w:vMerge/>
            <w:vAlign w:val="center"/>
          </w:tcPr>
          <w:p w14:paraId="54999B07" w14:textId="77777777" w:rsidR="00D35057" w:rsidRPr="002E3B3F" w:rsidRDefault="00D35057"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23DD4EB6" w14:textId="6D5798AE" w:rsidR="00D35057" w:rsidRPr="002E3B3F" w:rsidRDefault="00D35057" w:rsidP="00D35057">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color w:val="000000"/>
                <w:kern w:val="0"/>
                <w:sz w:val="18"/>
                <w:szCs w:val="18"/>
              </w:rPr>
              <w:t>1307</w:t>
            </w:r>
            <w:r w:rsidRPr="002E3B3F">
              <w:rPr>
                <w:rFonts w:ascii="Times New Roman" w:hAnsi="Times New Roman" w:cs="Times New Roman" w:hint="eastAsia"/>
                <w:color w:val="000000"/>
                <w:kern w:val="0"/>
                <w:sz w:val="18"/>
                <w:szCs w:val="18"/>
              </w:rPr>
              <w:t>229</w:t>
            </w:r>
          </w:p>
        </w:tc>
        <w:tc>
          <w:tcPr>
            <w:tcW w:w="2693" w:type="dxa"/>
            <w:vAlign w:val="center"/>
          </w:tcPr>
          <w:p w14:paraId="7C21568F" w14:textId="77777777" w:rsidR="00D35057" w:rsidRPr="002E3B3F" w:rsidRDefault="00D35057" w:rsidP="00983C06">
            <w:pPr>
              <w:pStyle w:val="ae"/>
              <w:ind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经典与专题文献阅读</w:t>
            </w:r>
          </w:p>
        </w:tc>
        <w:tc>
          <w:tcPr>
            <w:tcW w:w="709" w:type="dxa"/>
            <w:vAlign w:val="center"/>
          </w:tcPr>
          <w:p w14:paraId="26029FDD" w14:textId="77777777" w:rsidR="00D35057" w:rsidRPr="002E3B3F" w:rsidRDefault="00D35057" w:rsidP="00983C06">
            <w:pPr>
              <w:pStyle w:val="ae"/>
              <w:ind w:firstLineChars="0" w:firstLine="0"/>
              <w:jc w:val="center"/>
              <w:rPr>
                <w:rFonts w:asciiTheme="minorEastAsia" w:hAnsiTheme="minorEastAsia" w:cstheme="minorEastAsia"/>
                <w:color w:val="000000" w:themeColor="text1"/>
                <w:sz w:val="18"/>
                <w:szCs w:val="18"/>
              </w:rPr>
            </w:pPr>
          </w:p>
        </w:tc>
        <w:tc>
          <w:tcPr>
            <w:tcW w:w="709" w:type="dxa"/>
          </w:tcPr>
          <w:p w14:paraId="4DBBBB20" w14:textId="77777777" w:rsidR="00D35057" w:rsidRPr="002E3B3F" w:rsidRDefault="00D35057" w:rsidP="00D35057">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w:t>
            </w:r>
          </w:p>
        </w:tc>
        <w:tc>
          <w:tcPr>
            <w:tcW w:w="708" w:type="dxa"/>
            <w:vAlign w:val="center"/>
          </w:tcPr>
          <w:p w14:paraId="36068C4C" w14:textId="77777777" w:rsidR="00D35057" w:rsidRPr="002E3B3F" w:rsidRDefault="00D35057" w:rsidP="00D35057">
            <w:pPr>
              <w:pStyle w:val="ae"/>
              <w:ind w:right="280" w:firstLineChars="0" w:firstLine="0"/>
              <w:jc w:val="center"/>
              <w:rPr>
                <w:rFonts w:asciiTheme="minorEastAsia" w:hAnsiTheme="minorEastAsia" w:cstheme="minorEastAsia"/>
                <w:color w:val="000000" w:themeColor="text1"/>
                <w:sz w:val="18"/>
                <w:szCs w:val="18"/>
              </w:rPr>
            </w:pPr>
          </w:p>
        </w:tc>
        <w:tc>
          <w:tcPr>
            <w:tcW w:w="1843" w:type="dxa"/>
            <w:vAlign w:val="center"/>
          </w:tcPr>
          <w:p w14:paraId="34411900" w14:textId="77777777" w:rsidR="00D35057" w:rsidRPr="002E3B3F" w:rsidRDefault="00D35057" w:rsidP="00A52109">
            <w:pPr>
              <w:pStyle w:val="ae"/>
              <w:ind w:firstLineChars="0" w:firstLine="0"/>
              <w:jc w:val="center"/>
              <w:rPr>
                <w:rFonts w:asciiTheme="minorEastAsia" w:hAnsiTheme="minorEastAsia" w:cstheme="minorEastAsia"/>
                <w:color w:val="000000" w:themeColor="text1"/>
                <w:sz w:val="18"/>
                <w:szCs w:val="18"/>
              </w:rPr>
            </w:pPr>
          </w:p>
        </w:tc>
      </w:tr>
      <w:tr w:rsidR="00D35057" w:rsidRPr="002E3B3F" w14:paraId="7E028E9C" w14:textId="77777777">
        <w:tc>
          <w:tcPr>
            <w:tcW w:w="1413" w:type="dxa"/>
            <w:vMerge/>
            <w:vAlign w:val="center"/>
          </w:tcPr>
          <w:p w14:paraId="12E1F3D3" w14:textId="77777777" w:rsidR="00D35057" w:rsidRPr="002E3B3F" w:rsidRDefault="00D35057" w:rsidP="00A52109">
            <w:pPr>
              <w:pStyle w:val="ae"/>
              <w:ind w:firstLineChars="0" w:firstLine="0"/>
              <w:jc w:val="center"/>
              <w:rPr>
                <w:rFonts w:asciiTheme="minorEastAsia" w:hAnsiTheme="minorEastAsia" w:cstheme="minorEastAsia"/>
                <w:color w:val="000000" w:themeColor="text1"/>
                <w:sz w:val="18"/>
                <w:szCs w:val="18"/>
              </w:rPr>
            </w:pPr>
          </w:p>
        </w:tc>
        <w:tc>
          <w:tcPr>
            <w:tcW w:w="1134" w:type="dxa"/>
            <w:vAlign w:val="center"/>
          </w:tcPr>
          <w:p w14:paraId="0153B1A2" w14:textId="267A7617" w:rsidR="00D35057" w:rsidRPr="002E3B3F" w:rsidRDefault="00D35057" w:rsidP="00D35057">
            <w:pPr>
              <w:widowControl/>
              <w:spacing w:line="276" w:lineRule="auto"/>
              <w:jc w:val="center"/>
              <w:rPr>
                <w:rFonts w:ascii="Times New Roman" w:hAnsi="Times New Roman" w:cs="Times New Roman"/>
                <w:color w:val="000000"/>
                <w:kern w:val="0"/>
                <w:sz w:val="18"/>
                <w:szCs w:val="18"/>
              </w:rPr>
            </w:pPr>
            <w:r w:rsidRPr="002E3B3F">
              <w:rPr>
                <w:rFonts w:ascii="Times New Roman" w:hAnsi="Times New Roman" w:cs="Times New Roman"/>
                <w:color w:val="000000"/>
                <w:kern w:val="0"/>
                <w:sz w:val="18"/>
                <w:szCs w:val="18"/>
              </w:rPr>
              <w:t>1300008</w:t>
            </w:r>
          </w:p>
        </w:tc>
        <w:tc>
          <w:tcPr>
            <w:tcW w:w="2693" w:type="dxa"/>
            <w:vAlign w:val="center"/>
          </w:tcPr>
          <w:p w14:paraId="02D24E60" w14:textId="77777777" w:rsidR="00D35057" w:rsidRPr="002E3B3F" w:rsidRDefault="00D35057" w:rsidP="00983C06">
            <w:pPr>
              <w:pStyle w:val="ae"/>
              <w:ind w:firstLineChars="0" w:firstLine="0"/>
              <w:jc w:val="center"/>
              <w:rPr>
                <w:rFonts w:asciiTheme="minorEastAsia" w:hAnsiTheme="minorEastAsia" w:cstheme="minorEastAsia"/>
                <w:color w:val="000000" w:themeColor="text1"/>
                <w:sz w:val="18"/>
                <w:szCs w:val="18"/>
              </w:rPr>
            </w:pPr>
            <w:bookmarkStart w:id="31" w:name="OLE_LINK61"/>
            <w:bookmarkStart w:id="32" w:name="OLE_LINK60"/>
            <w:r w:rsidRPr="002E3B3F">
              <w:rPr>
                <w:rFonts w:asciiTheme="minorEastAsia" w:hAnsiTheme="minorEastAsia" w:cstheme="minorEastAsia" w:hint="eastAsia"/>
                <w:color w:val="000000" w:themeColor="text1"/>
                <w:sz w:val="18"/>
                <w:szCs w:val="18"/>
              </w:rPr>
              <w:t>社会实践</w:t>
            </w:r>
            <w:bookmarkEnd w:id="31"/>
            <w:bookmarkEnd w:id="32"/>
          </w:p>
        </w:tc>
        <w:tc>
          <w:tcPr>
            <w:tcW w:w="709" w:type="dxa"/>
            <w:vAlign w:val="center"/>
          </w:tcPr>
          <w:p w14:paraId="59156708" w14:textId="77777777" w:rsidR="00D35057" w:rsidRPr="002E3B3F" w:rsidRDefault="00D35057" w:rsidP="00983C06">
            <w:pPr>
              <w:pStyle w:val="ae"/>
              <w:ind w:firstLineChars="0" w:firstLine="0"/>
              <w:jc w:val="center"/>
              <w:rPr>
                <w:rFonts w:asciiTheme="minorEastAsia" w:hAnsiTheme="minorEastAsia" w:cstheme="minorEastAsia"/>
                <w:color w:val="000000" w:themeColor="text1"/>
                <w:sz w:val="18"/>
                <w:szCs w:val="18"/>
              </w:rPr>
            </w:pPr>
          </w:p>
        </w:tc>
        <w:tc>
          <w:tcPr>
            <w:tcW w:w="709" w:type="dxa"/>
          </w:tcPr>
          <w:p w14:paraId="251E7F0D" w14:textId="77777777" w:rsidR="00D35057" w:rsidRPr="002E3B3F" w:rsidRDefault="00D35057" w:rsidP="00D35057">
            <w:pPr>
              <w:pStyle w:val="ae"/>
              <w:ind w:right="-3" w:firstLineChars="0" w:firstLine="0"/>
              <w:jc w:val="center"/>
              <w:rPr>
                <w:rFonts w:asciiTheme="minorEastAsia" w:hAnsiTheme="minorEastAsia" w:cstheme="minorEastAsia"/>
                <w:color w:val="000000" w:themeColor="text1"/>
                <w:sz w:val="18"/>
                <w:szCs w:val="18"/>
              </w:rPr>
            </w:pPr>
            <w:r w:rsidRPr="002E3B3F">
              <w:rPr>
                <w:rFonts w:asciiTheme="minorEastAsia" w:hAnsiTheme="minorEastAsia" w:cstheme="minorEastAsia" w:hint="eastAsia"/>
                <w:color w:val="000000" w:themeColor="text1"/>
                <w:sz w:val="18"/>
                <w:szCs w:val="18"/>
              </w:rPr>
              <w:t>1</w:t>
            </w:r>
          </w:p>
        </w:tc>
        <w:tc>
          <w:tcPr>
            <w:tcW w:w="708" w:type="dxa"/>
            <w:vAlign w:val="center"/>
          </w:tcPr>
          <w:p w14:paraId="1DFCD87C" w14:textId="77777777" w:rsidR="00D35057" w:rsidRPr="002E3B3F" w:rsidRDefault="00D35057" w:rsidP="00D35057">
            <w:pPr>
              <w:pStyle w:val="ae"/>
              <w:ind w:right="280" w:firstLineChars="0" w:firstLine="0"/>
              <w:jc w:val="center"/>
              <w:rPr>
                <w:rFonts w:asciiTheme="minorEastAsia" w:hAnsiTheme="minorEastAsia" w:cstheme="minorEastAsia"/>
                <w:color w:val="000000" w:themeColor="text1"/>
                <w:sz w:val="18"/>
                <w:szCs w:val="18"/>
              </w:rPr>
            </w:pPr>
          </w:p>
        </w:tc>
        <w:tc>
          <w:tcPr>
            <w:tcW w:w="1843" w:type="dxa"/>
            <w:vAlign w:val="center"/>
          </w:tcPr>
          <w:p w14:paraId="0809E0D2" w14:textId="77777777" w:rsidR="00D35057" w:rsidRPr="002E3B3F" w:rsidRDefault="00D35057" w:rsidP="00A52109">
            <w:pPr>
              <w:pStyle w:val="ae"/>
              <w:ind w:firstLineChars="0" w:firstLine="0"/>
              <w:jc w:val="center"/>
              <w:rPr>
                <w:rFonts w:asciiTheme="minorEastAsia" w:hAnsiTheme="minorEastAsia" w:cstheme="minorEastAsia"/>
                <w:color w:val="000000" w:themeColor="text1"/>
                <w:sz w:val="18"/>
                <w:szCs w:val="18"/>
              </w:rPr>
            </w:pPr>
          </w:p>
        </w:tc>
      </w:tr>
    </w:tbl>
    <w:p w14:paraId="4325EAF6" w14:textId="206C038B" w:rsidR="00DD258B" w:rsidRDefault="00DD258B">
      <w:pPr>
        <w:pStyle w:val="ae"/>
        <w:spacing w:line="360" w:lineRule="auto"/>
        <w:ind w:right="280" w:firstLineChars="0" w:firstLine="0"/>
        <w:jc w:val="left"/>
        <w:rPr>
          <w:rFonts w:asciiTheme="minorEastAsia" w:hAnsiTheme="minorEastAsia" w:cstheme="minorEastAsia"/>
          <w:sz w:val="24"/>
          <w:szCs w:val="24"/>
        </w:rPr>
      </w:pPr>
    </w:p>
    <w:p w14:paraId="6AD09CDF" w14:textId="77777777" w:rsidR="00DD258B" w:rsidRDefault="00DD258B">
      <w:pPr>
        <w:widowControl/>
        <w:jc w:val="left"/>
        <w:rPr>
          <w:rFonts w:asciiTheme="minorEastAsia" w:hAnsiTheme="minorEastAsia" w:cstheme="minorEastAsia"/>
          <w:sz w:val="24"/>
          <w:szCs w:val="24"/>
        </w:rPr>
      </w:pPr>
      <w:r>
        <w:rPr>
          <w:rFonts w:asciiTheme="minorEastAsia" w:hAnsiTheme="minorEastAsia" w:cstheme="minorEastAsia"/>
          <w:sz w:val="24"/>
          <w:szCs w:val="24"/>
        </w:rPr>
        <w:br w:type="page"/>
      </w:r>
    </w:p>
    <w:p w14:paraId="20B3B59D" w14:textId="77777777" w:rsidR="00FC5C1A" w:rsidRDefault="00410DE4">
      <w:pPr>
        <w:pStyle w:val="ae"/>
        <w:spacing w:line="360" w:lineRule="auto"/>
        <w:ind w:left="420" w:right="280" w:firstLineChars="0" w:firstLine="0"/>
        <w:jc w:val="left"/>
        <w:rPr>
          <w:rFonts w:asciiTheme="minorEastAsia" w:hAnsiTheme="minorEastAsia" w:cstheme="minorEastAsia"/>
          <w:b/>
          <w:bCs/>
          <w:sz w:val="24"/>
          <w:szCs w:val="24"/>
        </w:rPr>
      </w:pPr>
      <w:bookmarkStart w:id="33" w:name="OLE_LINK63"/>
      <w:bookmarkStart w:id="34" w:name="OLE_LINK64"/>
      <w:r>
        <w:rPr>
          <w:rFonts w:asciiTheme="minorEastAsia" w:hAnsiTheme="minorEastAsia" w:cstheme="minorEastAsia" w:hint="eastAsia"/>
          <w:b/>
          <w:bCs/>
          <w:sz w:val="24"/>
          <w:szCs w:val="24"/>
        </w:rPr>
        <w:lastRenderedPageBreak/>
        <w:t>八、实践环节</w:t>
      </w:r>
    </w:p>
    <w:p w14:paraId="294AFE23" w14:textId="77777777" w:rsidR="00FC5C1A" w:rsidRDefault="00410DE4">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 学术讲座（1学分）</w:t>
      </w:r>
    </w:p>
    <w:p w14:paraId="3D043DBC" w14:textId="7D4FDD5D" w:rsidR="00FC5C1A" w:rsidRDefault="00410DE4">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培养研究生表达学术思想及展示学术成果的专业能力，研究生应熟悉本学科的重要学术理论和前沿性成果，具有一定的国际视野并较为熟练地进行国际学术交流。本环节由</w:t>
      </w:r>
      <w:r w:rsidR="00A52109">
        <w:rPr>
          <w:rFonts w:asciiTheme="minorEastAsia" w:hAnsiTheme="minorEastAsia" w:cstheme="minorEastAsia" w:hint="eastAsia"/>
          <w:sz w:val="24"/>
          <w:szCs w:val="24"/>
        </w:rPr>
        <w:t>三</w:t>
      </w:r>
      <w:r>
        <w:rPr>
          <w:rFonts w:asciiTheme="minorEastAsia" w:hAnsiTheme="minorEastAsia" w:cstheme="minorEastAsia" w:hint="eastAsia"/>
          <w:sz w:val="24"/>
          <w:szCs w:val="24"/>
        </w:rPr>
        <w:t>部分构成：</w:t>
      </w:r>
    </w:p>
    <w:p w14:paraId="66C137E7" w14:textId="6C2B6097" w:rsidR="00FC5C1A" w:rsidRPr="00AB24F2" w:rsidRDefault="00410DE4">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w:t>
      </w:r>
      <w:r w:rsidRPr="00AB24F2">
        <w:rPr>
          <w:rFonts w:asciiTheme="minorEastAsia" w:hAnsiTheme="minorEastAsia" w:cstheme="minorEastAsia" w:hint="eastAsia"/>
          <w:sz w:val="24"/>
          <w:szCs w:val="24"/>
        </w:rPr>
        <w:t>要求研究生参与不少于</w:t>
      </w:r>
      <w:r w:rsidR="00981C41" w:rsidRPr="00AB24F2">
        <w:rPr>
          <w:rFonts w:asciiTheme="minorEastAsia" w:hAnsiTheme="minorEastAsia" w:cstheme="minorEastAsia"/>
          <w:sz w:val="24"/>
          <w:szCs w:val="24"/>
        </w:rPr>
        <w:t>12</w:t>
      </w:r>
      <w:r w:rsidRPr="00AB24F2">
        <w:rPr>
          <w:rFonts w:asciiTheme="minorEastAsia" w:hAnsiTheme="minorEastAsia" w:cstheme="minorEastAsia" w:hint="eastAsia"/>
          <w:sz w:val="24"/>
          <w:szCs w:val="24"/>
        </w:rPr>
        <w:t>次</w:t>
      </w:r>
      <w:r w:rsidR="00981C41" w:rsidRPr="00AB24F2">
        <w:rPr>
          <w:rFonts w:asciiTheme="minorEastAsia" w:hAnsiTheme="minorEastAsia" w:cstheme="minorEastAsia" w:hint="eastAsia"/>
          <w:sz w:val="24"/>
          <w:szCs w:val="24"/>
        </w:rPr>
        <w:t>与</w:t>
      </w:r>
      <w:r w:rsidR="007802C8" w:rsidRPr="00AB24F2">
        <w:rPr>
          <w:rFonts w:asciiTheme="minorEastAsia" w:hAnsiTheme="minorEastAsia" w:cstheme="minorEastAsia" w:hint="eastAsia"/>
          <w:sz w:val="24"/>
          <w:szCs w:val="24"/>
        </w:rPr>
        <w:t>专业</w:t>
      </w:r>
      <w:r w:rsidR="00981C41" w:rsidRPr="00AB24F2">
        <w:rPr>
          <w:rFonts w:asciiTheme="minorEastAsia" w:hAnsiTheme="minorEastAsia" w:cstheme="minorEastAsia" w:hint="eastAsia"/>
          <w:sz w:val="24"/>
          <w:szCs w:val="24"/>
        </w:rPr>
        <w:t>高度相关的</w:t>
      </w:r>
      <w:r w:rsidRPr="00AB24F2">
        <w:rPr>
          <w:rFonts w:asciiTheme="minorEastAsia" w:hAnsiTheme="minorEastAsia" w:cstheme="minorEastAsia" w:hint="eastAsia"/>
          <w:sz w:val="24"/>
          <w:szCs w:val="24"/>
        </w:rPr>
        <w:t>学术论坛</w:t>
      </w:r>
      <w:r w:rsidR="00981C41" w:rsidRPr="00AB24F2">
        <w:rPr>
          <w:rFonts w:asciiTheme="minorEastAsia" w:hAnsiTheme="minorEastAsia" w:cstheme="minorEastAsia" w:hint="eastAsia"/>
          <w:sz w:val="24"/>
          <w:szCs w:val="24"/>
        </w:rPr>
        <w:t>或</w:t>
      </w:r>
      <w:r w:rsidRPr="00AB24F2">
        <w:rPr>
          <w:rFonts w:asciiTheme="minorEastAsia" w:hAnsiTheme="minorEastAsia" w:cstheme="minorEastAsia" w:hint="eastAsia"/>
          <w:sz w:val="24"/>
          <w:szCs w:val="24"/>
        </w:rPr>
        <w:t>学术讲座。</w:t>
      </w:r>
    </w:p>
    <w:p w14:paraId="1D8A7442" w14:textId="42EEAB8C" w:rsidR="00FC5C1A" w:rsidRPr="00AB24F2" w:rsidRDefault="00410DE4">
      <w:pPr>
        <w:spacing w:line="360" w:lineRule="auto"/>
        <w:ind w:firstLineChars="200" w:firstLine="480"/>
        <w:jc w:val="left"/>
        <w:rPr>
          <w:rFonts w:asciiTheme="minorEastAsia" w:hAnsiTheme="minorEastAsia" w:cstheme="minorEastAsia"/>
          <w:sz w:val="24"/>
          <w:szCs w:val="24"/>
        </w:rPr>
      </w:pPr>
      <w:r w:rsidRPr="00AB24F2">
        <w:rPr>
          <w:rFonts w:asciiTheme="minorEastAsia" w:hAnsiTheme="minorEastAsia" w:cstheme="minorEastAsia" w:hint="eastAsia"/>
          <w:sz w:val="24"/>
          <w:szCs w:val="24"/>
        </w:rPr>
        <w:t>（2）要求研究生主讲至少一次学术</w:t>
      </w:r>
      <w:r w:rsidR="00981C41" w:rsidRPr="00AB24F2">
        <w:rPr>
          <w:rFonts w:asciiTheme="minorEastAsia" w:hAnsiTheme="minorEastAsia" w:cstheme="minorEastAsia" w:hint="eastAsia"/>
          <w:sz w:val="24"/>
          <w:szCs w:val="24"/>
        </w:rPr>
        <w:t>会议</w:t>
      </w:r>
      <w:r w:rsidRPr="00AB24F2">
        <w:rPr>
          <w:rFonts w:asciiTheme="minorEastAsia" w:hAnsiTheme="minorEastAsia" w:cstheme="minorEastAsia" w:hint="eastAsia"/>
          <w:sz w:val="24"/>
          <w:szCs w:val="24"/>
        </w:rPr>
        <w:t>讲座，讲座应在学科或全院研究生范围内进行。如研究生参加了校外学术会议并</w:t>
      </w:r>
      <w:proofErr w:type="gramStart"/>
      <w:r w:rsidRPr="00AB24F2">
        <w:rPr>
          <w:rFonts w:asciiTheme="minorEastAsia" w:hAnsiTheme="minorEastAsia" w:cstheme="minorEastAsia" w:hint="eastAsia"/>
          <w:sz w:val="24"/>
          <w:szCs w:val="24"/>
        </w:rPr>
        <w:t>做会议</w:t>
      </w:r>
      <w:proofErr w:type="gramEnd"/>
      <w:r w:rsidRPr="00AB24F2">
        <w:rPr>
          <w:rFonts w:asciiTheme="minorEastAsia" w:hAnsiTheme="minorEastAsia" w:cstheme="minorEastAsia" w:hint="eastAsia"/>
          <w:sz w:val="24"/>
          <w:szCs w:val="24"/>
        </w:rPr>
        <w:t>发言报告（有证实材料），则认定达了主讲学术讲座要求。</w:t>
      </w:r>
    </w:p>
    <w:p w14:paraId="01194BA2" w14:textId="2E4ECC7A" w:rsidR="00981C41" w:rsidRDefault="00981C41">
      <w:pPr>
        <w:spacing w:line="360" w:lineRule="auto"/>
        <w:ind w:firstLineChars="200" w:firstLine="480"/>
        <w:jc w:val="left"/>
        <w:rPr>
          <w:rFonts w:asciiTheme="minorEastAsia" w:hAnsiTheme="minorEastAsia" w:cstheme="minorEastAsia"/>
          <w:sz w:val="24"/>
          <w:szCs w:val="24"/>
        </w:rPr>
      </w:pPr>
      <w:r w:rsidRPr="00AB24F2">
        <w:rPr>
          <w:rFonts w:asciiTheme="minorEastAsia" w:hAnsiTheme="minorEastAsia" w:cstheme="minorEastAsia" w:hint="eastAsia"/>
          <w:sz w:val="24"/>
          <w:szCs w:val="24"/>
        </w:rPr>
        <w:t>（3）要求研究生参加至少一次与专业高度相关的全国性或国际学术会议（有证实材料）。</w:t>
      </w:r>
    </w:p>
    <w:p w14:paraId="639ACB8F" w14:textId="2EBEB284" w:rsidR="00FC5C1A" w:rsidRDefault="00410DE4">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学术活动及其考核必须在研究生学位论文答辩前完成。学术活动的书面报告应包含三部分内容：（1）对全部参加学术活动内容的简要总结；（2）对主要的学术报告的内容进行详细的总结分析，并给出自己的相关评述；（3）主讲学术讲座简介。书面报告要求3000-5000字，学术活动由导师负责考核，考核通过后，将考核材料交学院研究生秘书记载成绩。</w:t>
      </w:r>
    </w:p>
    <w:p w14:paraId="44802702" w14:textId="77777777" w:rsidR="00FC5C1A" w:rsidRDefault="00410DE4">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 经典与专题文献阅读（1学分）</w:t>
      </w:r>
    </w:p>
    <w:p w14:paraId="03654D73" w14:textId="77777777" w:rsidR="00FC5C1A" w:rsidRDefault="00410DE4">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作为夯实研究生学科理论方法基础的重要补充，由本学科硕士研究生导师集体推荐出本学科领域至少5篇（部）经典文献著作，作为研究生的必读文献。此外，研究生根据拟选或感兴趣的研究主题，结合经典文献的理论方法基础，进行某专题方面的文献综述。研究生在导师指导下阅读，并在经典和专题文献阅读基础上撰写提交读书报告或综述性论文，导师据此给出考核成绩，考核通过后，将考核材料交学院研究生秘书记载成绩。</w:t>
      </w:r>
    </w:p>
    <w:p w14:paraId="6058E075" w14:textId="691B4F4D" w:rsidR="00FC5C1A" w:rsidRDefault="00410DE4">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3. 社会实践（1学分）：社会实践分社会调研和志愿服务两种形式，旨在提升研究生的综合素质和实践能力，培养学生社会责任感。总的社会实践时间不少于</w:t>
      </w:r>
      <w:r w:rsidR="002E3B3F">
        <w:rPr>
          <w:rFonts w:asciiTheme="minorEastAsia" w:hAnsiTheme="minorEastAsia" w:cstheme="minorEastAsia"/>
          <w:sz w:val="24"/>
          <w:szCs w:val="24"/>
        </w:rPr>
        <w:t>3</w:t>
      </w:r>
      <w:r>
        <w:rPr>
          <w:rFonts w:asciiTheme="minorEastAsia" w:hAnsiTheme="minorEastAsia" w:cstheme="minorEastAsia" w:hint="eastAsia"/>
          <w:sz w:val="24"/>
          <w:szCs w:val="24"/>
        </w:rPr>
        <w:t>周。</w:t>
      </w:r>
      <w:bookmarkEnd w:id="33"/>
      <w:bookmarkEnd w:id="34"/>
      <w:r>
        <w:rPr>
          <w:rFonts w:asciiTheme="minorEastAsia" w:hAnsiTheme="minorEastAsia" w:cstheme="minorEastAsia" w:hint="eastAsia"/>
          <w:sz w:val="24"/>
          <w:szCs w:val="24"/>
        </w:rPr>
        <w:t>社会实践要求提交书面报告不少于3000字，志愿服务要求提供志愿服务证明和不少于2000字的志愿服务心得体会,由导师负责考核，考核通过后，将考核材料交学院研究生秘书记载成绩。</w:t>
      </w:r>
    </w:p>
    <w:p w14:paraId="72B81F79" w14:textId="18A3996C" w:rsidR="00FD71BE" w:rsidRDefault="00866207" w:rsidP="000C05D8">
      <w:pPr>
        <w:spacing w:line="360" w:lineRule="auto"/>
        <w:ind w:firstLineChars="200" w:firstLine="482"/>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九</w:t>
      </w:r>
      <w:r w:rsidR="00FD71BE">
        <w:rPr>
          <w:rFonts w:asciiTheme="minorEastAsia" w:hAnsiTheme="minorEastAsia" w:cstheme="minorEastAsia" w:hint="eastAsia"/>
          <w:b/>
          <w:bCs/>
          <w:sz w:val="24"/>
          <w:szCs w:val="24"/>
        </w:rPr>
        <w:t>、论文开题</w:t>
      </w:r>
    </w:p>
    <w:p w14:paraId="6A52BCAC" w14:textId="77777777" w:rsidR="00866207" w:rsidRDefault="00866207">
      <w:pPr>
        <w:pStyle w:val="ae"/>
        <w:spacing w:line="360" w:lineRule="auto"/>
        <w:ind w:left="420" w:right="280" w:firstLineChars="0" w:firstLine="0"/>
        <w:jc w:val="left"/>
        <w:rPr>
          <w:rFonts w:asciiTheme="minorEastAsia" w:hAnsiTheme="minorEastAsia" w:cstheme="minorEastAsia"/>
          <w:sz w:val="24"/>
          <w:szCs w:val="24"/>
        </w:rPr>
      </w:pPr>
      <w:r>
        <w:rPr>
          <w:rFonts w:asciiTheme="minorEastAsia" w:hAnsiTheme="minorEastAsia" w:cstheme="minorEastAsia" w:hint="eastAsia"/>
          <w:sz w:val="24"/>
          <w:szCs w:val="24"/>
        </w:rPr>
        <w:t>参照学校相关文件执行。</w:t>
      </w:r>
    </w:p>
    <w:p w14:paraId="4CA7E4BC" w14:textId="07DD25FF" w:rsidR="00FC5C1A" w:rsidRDefault="00EF0BEB">
      <w:pPr>
        <w:pStyle w:val="ae"/>
        <w:spacing w:line="360" w:lineRule="auto"/>
        <w:ind w:left="420" w:right="280" w:firstLineChars="0" w:firstLine="0"/>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lastRenderedPageBreak/>
        <w:t>十、</w:t>
      </w:r>
      <w:r w:rsidR="00410DE4">
        <w:rPr>
          <w:rFonts w:asciiTheme="minorEastAsia" w:hAnsiTheme="minorEastAsia" w:cstheme="minorEastAsia" w:hint="eastAsia"/>
          <w:b/>
          <w:bCs/>
          <w:sz w:val="24"/>
          <w:szCs w:val="24"/>
        </w:rPr>
        <w:t>中期考核</w:t>
      </w:r>
    </w:p>
    <w:p w14:paraId="3AD7AAC1" w14:textId="46442713" w:rsidR="00632363" w:rsidRPr="00632363" w:rsidRDefault="00371366" w:rsidP="0085436A">
      <w:pPr>
        <w:spacing w:line="360" w:lineRule="auto"/>
        <w:ind w:right="280" w:firstLineChars="200" w:firstLine="480"/>
        <w:jc w:val="left"/>
        <w:rPr>
          <w:rFonts w:asciiTheme="minorEastAsia" w:hAnsiTheme="minorEastAsia" w:cstheme="minorEastAsia"/>
          <w:sz w:val="24"/>
          <w:szCs w:val="24"/>
        </w:rPr>
      </w:pPr>
      <w:r w:rsidRPr="00AB24F2">
        <w:rPr>
          <w:rFonts w:asciiTheme="minorEastAsia" w:hAnsiTheme="minorEastAsia" w:cstheme="minorEastAsia" w:hint="eastAsia"/>
          <w:sz w:val="24"/>
          <w:szCs w:val="24"/>
        </w:rPr>
        <w:t>原则上中期考核时研究生应完成毕业论文初稿。</w:t>
      </w:r>
      <w:r w:rsidR="001C2826" w:rsidRPr="00AB24F2">
        <w:rPr>
          <w:rFonts w:asciiTheme="minorEastAsia" w:hAnsiTheme="minorEastAsia" w:cstheme="minorEastAsia" w:hint="eastAsia"/>
          <w:sz w:val="24"/>
          <w:szCs w:val="24"/>
        </w:rPr>
        <w:t>考核内容包括</w:t>
      </w:r>
      <w:r w:rsidR="005165A0" w:rsidRPr="00AB24F2">
        <w:rPr>
          <w:rFonts w:asciiTheme="minorEastAsia" w:hAnsiTheme="minorEastAsia" w:cstheme="minorEastAsia" w:hint="eastAsia"/>
          <w:sz w:val="24"/>
          <w:szCs w:val="24"/>
        </w:rPr>
        <w:t>思想品行、工作态度、</w:t>
      </w:r>
      <w:r w:rsidR="001C2826" w:rsidRPr="00AB24F2">
        <w:rPr>
          <w:rFonts w:asciiTheme="minorEastAsia" w:hAnsiTheme="minorEastAsia" w:cstheme="minorEastAsia" w:hint="eastAsia"/>
          <w:sz w:val="24"/>
          <w:szCs w:val="24"/>
        </w:rPr>
        <w:t>研究进展、已完成部分的质量以及</w:t>
      </w:r>
      <w:r w:rsidR="005165A0" w:rsidRPr="00AB24F2">
        <w:rPr>
          <w:rFonts w:asciiTheme="minorEastAsia" w:hAnsiTheme="minorEastAsia" w:cstheme="minorEastAsia"/>
          <w:sz w:val="24"/>
          <w:szCs w:val="24"/>
        </w:rPr>
        <w:t>下一步研究计划安排</w:t>
      </w:r>
      <w:r w:rsidR="001C2826" w:rsidRPr="00AB24F2">
        <w:rPr>
          <w:rFonts w:asciiTheme="minorEastAsia" w:hAnsiTheme="minorEastAsia" w:cstheme="minorEastAsia" w:hint="eastAsia"/>
          <w:sz w:val="24"/>
          <w:szCs w:val="24"/>
        </w:rPr>
        <w:t>，</w:t>
      </w:r>
      <w:r w:rsidR="005165A0" w:rsidRPr="00AB24F2">
        <w:rPr>
          <w:rFonts w:asciiTheme="minorEastAsia" w:hAnsiTheme="minorEastAsia" w:cstheme="minorEastAsia" w:hint="eastAsia"/>
          <w:sz w:val="24"/>
          <w:szCs w:val="24"/>
        </w:rPr>
        <w:t>各学科</w:t>
      </w:r>
      <w:r w:rsidR="005165A0" w:rsidRPr="00AB24F2">
        <w:rPr>
          <w:rFonts w:asciiTheme="minorEastAsia" w:hAnsiTheme="minorEastAsia" w:cstheme="minorEastAsia"/>
          <w:sz w:val="24"/>
          <w:szCs w:val="24"/>
        </w:rPr>
        <w:t>组织中期考核小组对申请中期考核的研究</w:t>
      </w:r>
      <w:r w:rsidR="005165A0" w:rsidRPr="00AB24F2">
        <w:rPr>
          <w:rFonts w:asciiTheme="minorEastAsia" w:hAnsiTheme="minorEastAsia" w:cstheme="minorEastAsia" w:hint="eastAsia"/>
          <w:sz w:val="24"/>
          <w:szCs w:val="24"/>
        </w:rPr>
        <w:t>生</w:t>
      </w:r>
      <w:r w:rsidR="005165A0" w:rsidRPr="00AB24F2">
        <w:rPr>
          <w:rFonts w:asciiTheme="minorEastAsia" w:hAnsiTheme="minorEastAsia" w:cstheme="minorEastAsia"/>
          <w:sz w:val="24"/>
          <w:szCs w:val="24"/>
        </w:rPr>
        <w:t>集中组织考核</w:t>
      </w:r>
      <w:r w:rsidR="00632363" w:rsidRPr="00AB24F2">
        <w:rPr>
          <w:rFonts w:asciiTheme="minorEastAsia" w:hAnsiTheme="minorEastAsia" w:cstheme="minorEastAsia" w:hint="eastAsia"/>
          <w:sz w:val="24"/>
          <w:szCs w:val="24"/>
        </w:rPr>
        <w:t>。考核小组</w:t>
      </w:r>
      <w:r w:rsidR="00632363" w:rsidRPr="00AB24F2">
        <w:rPr>
          <w:rFonts w:asciiTheme="minorEastAsia" w:hAnsiTheme="minorEastAsia" w:cstheme="minorEastAsia"/>
          <w:sz w:val="24"/>
          <w:szCs w:val="24"/>
        </w:rPr>
        <w:t>通过票超过2/3（含）以上</w:t>
      </w:r>
      <w:r w:rsidR="00EF06D3" w:rsidRPr="00AB24F2">
        <w:rPr>
          <w:rFonts w:asciiTheme="minorEastAsia" w:hAnsiTheme="minorEastAsia" w:cstheme="minorEastAsia" w:hint="eastAsia"/>
          <w:sz w:val="24"/>
          <w:szCs w:val="24"/>
        </w:rPr>
        <w:t>的研究生</w:t>
      </w:r>
      <w:r w:rsidR="00632363" w:rsidRPr="00AB24F2">
        <w:rPr>
          <w:rFonts w:asciiTheme="minorEastAsia" w:hAnsiTheme="minorEastAsia" w:cstheme="minorEastAsia"/>
          <w:sz w:val="24"/>
          <w:szCs w:val="24"/>
        </w:rPr>
        <w:t>通过中期考核，否则中期考核不合格。有下列情况之一的，</w:t>
      </w:r>
      <w:r w:rsidR="00CF4A1A" w:rsidRPr="00AB24F2">
        <w:rPr>
          <w:rFonts w:asciiTheme="minorEastAsia" w:hAnsiTheme="minorEastAsia" w:cstheme="minorEastAsia" w:hint="eastAsia"/>
          <w:sz w:val="24"/>
          <w:szCs w:val="24"/>
        </w:rPr>
        <w:t>需申请</w:t>
      </w:r>
      <w:r w:rsidR="00632363" w:rsidRPr="00AB24F2">
        <w:rPr>
          <w:rFonts w:asciiTheme="minorEastAsia" w:hAnsiTheme="minorEastAsia" w:cstheme="minorEastAsia"/>
          <w:sz w:val="24"/>
          <w:szCs w:val="24"/>
        </w:rPr>
        <w:t>二次考核：导师</w:t>
      </w:r>
      <w:r w:rsidR="00CF4A1A" w:rsidRPr="00AB24F2">
        <w:rPr>
          <w:rFonts w:asciiTheme="minorEastAsia" w:hAnsiTheme="minorEastAsia" w:cstheme="minorEastAsia" w:hint="eastAsia"/>
          <w:sz w:val="24"/>
          <w:szCs w:val="24"/>
        </w:rPr>
        <w:t>不同意研究生论文参加中期考核，或</w:t>
      </w:r>
      <w:r w:rsidR="00632363" w:rsidRPr="00AB24F2">
        <w:rPr>
          <w:rFonts w:asciiTheme="minorEastAsia" w:hAnsiTheme="minorEastAsia" w:cstheme="minorEastAsia"/>
          <w:sz w:val="24"/>
          <w:szCs w:val="24"/>
        </w:rPr>
        <w:t>首次中期考核结果为不合格。进入二次考核环节的</w:t>
      </w:r>
      <w:r w:rsidR="00CF4A1A" w:rsidRPr="00AB24F2">
        <w:rPr>
          <w:rFonts w:asciiTheme="minorEastAsia" w:hAnsiTheme="minorEastAsia" w:cstheme="minorEastAsia" w:hint="eastAsia"/>
          <w:sz w:val="24"/>
          <w:szCs w:val="24"/>
        </w:rPr>
        <w:t>研究</w:t>
      </w:r>
      <w:r w:rsidR="00632363" w:rsidRPr="00AB24F2">
        <w:rPr>
          <w:rFonts w:asciiTheme="minorEastAsia" w:hAnsiTheme="minorEastAsia" w:cstheme="minorEastAsia"/>
          <w:sz w:val="24"/>
          <w:szCs w:val="24"/>
        </w:rPr>
        <w:t>生，</w:t>
      </w:r>
      <w:r w:rsidR="00EF06D3" w:rsidRPr="00AB24F2">
        <w:rPr>
          <w:rFonts w:asciiTheme="minorEastAsia" w:hAnsiTheme="minorEastAsia" w:cstheme="minorEastAsia" w:hint="eastAsia"/>
          <w:sz w:val="24"/>
          <w:szCs w:val="24"/>
        </w:rPr>
        <w:t>应</w:t>
      </w:r>
      <w:r w:rsidR="00632363" w:rsidRPr="00AB24F2">
        <w:rPr>
          <w:rFonts w:asciiTheme="minorEastAsia" w:hAnsiTheme="minorEastAsia" w:cstheme="minorEastAsia"/>
          <w:sz w:val="24"/>
          <w:szCs w:val="24"/>
        </w:rPr>
        <w:t>于首次中期考核时间（逾期未申请的，</w:t>
      </w:r>
      <w:proofErr w:type="gramStart"/>
      <w:r w:rsidR="00632363" w:rsidRPr="00AB24F2">
        <w:rPr>
          <w:rFonts w:asciiTheme="minorEastAsia" w:hAnsiTheme="minorEastAsia" w:cstheme="minorEastAsia"/>
          <w:sz w:val="24"/>
          <w:szCs w:val="24"/>
        </w:rPr>
        <w:t>按首次</w:t>
      </w:r>
      <w:proofErr w:type="gramEnd"/>
      <w:r w:rsidR="00632363" w:rsidRPr="00AB24F2">
        <w:rPr>
          <w:rFonts w:asciiTheme="minorEastAsia" w:hAnsiTheme="minorEastAsia" w:cstheme="minorEastAsia"/>
          <w:sz w:val="24"/>
          <w:szCs w:val="24"/>
        </w:rPr>
        <w:t>申请期限时间）后</w:t>
      </w:r>
      <w:r w:rsidR="00CF4A1A" w:rsidRPr="00AB24F2">
        <w:rPr>
          <w:rFonts w:asciiTheme="minorEastAsia" w:hAnsiTheme="minorEastAsia" w:cstheme="minorEastAsia"/>
          <w:sz w:val="24"/>
          <w:szCs w:val="24"/>
        </w:rPr>
        <w:t>3</w:t>
      </w:r>
      <w:r w:rsidR="00632363" w:rsidRPr="00AB24F2">
        <w:rPr>
          <w:rFonts w:asciiTheme="minorEastAsia" w:hAnsiTheme="minorEastAsia" w:cstheme="minorEastAsia"/>
          <w:sz w:val="24"/>
          <w:szCs w:val="24"/>
        </w:rPr>
        <w:t>个月内进行第二次中期考核申请，经导师同意后，</w:t>
      </w:r>
      <w:r w:rsidR="00CF4A1A" w:rsidRPr="00AB24F2">
        <w:rPr>
          <w:rFonts w:asciiTheme="minorEastAsia" w:hAnsiTheme="minorEastAsia" w:cstheme="minorEastAsia" w:hint="eastAsia"/>
          <w:sz w:val="24"/>
          <w:szCs w:val="24"/>
        </w:rPr>
        <w:t>各学科</w:t>
      </w:r>
      <w:r w:rsidR="00737109" w:rsidRPr="00AB24F2">
        <w:rPr>
          <w:rFonts w:asciiTheme="minorEastAsia" w:hAnsiTheme="minorEastAsia" w:cstheme="minorEastAsia" w:hint="eastAsia"/>
          <w:sz w:val="24"/>
          <w:szCs w:val="24"/>
        </w:rPr>
        <w:t>再次</w:t>
      </w:r>
      <w:r w:rsidR="00CF4A1A" w:rsidRPr="00AB24F2">
        <w:rPr>
          <w:rFonts w:asciiTheme="minorEastAsia" w:hAnsiTheme="minorEastAsia" w:cstheme="minorEastAsia" w:hint="eastAsia"/>
          <w:sz w:val="24"/>
          <w:szCs w:val="24"/>
        </w:rPr>
        <w:t>组织考核小组对研究生进行</w:t>
      </w:r>
      <w:r w:rsidR="00632363" w:rsidRPr="00AB24F2">
        <w:rPr>
          <w:rFonts w:asciiTheme="minorEastAsia" w:hAnsiTheme="minorEastAsia" w:cstheme="minorEastAsia"/>
          <w:sz w:val="24"/>
          <w:szCs w:val="24"/>
        </w:rPr>
        <w:t>中期考核和无记名投票，通过票超过2/3（含）以上者通过中期考核，否则中期考核不通过。未在规定时间内申请第二次中期考核的，视为中期考核不通</w:t>
      </w:r>
      <w:r w:rsidR="00CF4A1A" w:rsidRPr="00AB24F2">
        <w:rPr>
          <w:rFonts w:asciiTheme="minorEastAsia" w:hAnsiTheme="minorEastAsia" w:cstheme="minorEastAsia" w:hint="eastAsia"/>
          <w:sz w:val="24"/>
          <w:szCs w:val="24"/>
        </w:rPr>
        <w:t>过。中期考核不通过的研究生，论文</w:t>
      </w:r>
      <w:r w:rsidR="00740360" w:rsidRPr="00AB24F2">
        <w:rPr>
          <w:rFonts w:asciiTheme="minorEastAsia" w:hAnsiTheme="minorEastAsia" w:cstheme="minorEastAsia" w:hint="eastAsia"/>
          <w:sz w:val="24"/>
          <w:szCs w:val="24"/>
        </w:rPr>
        <w:t>首次</w:t>
      </w:r>
      <w:r w:rsidR="00CF4A1A" w:rsidRPr="00AB24F2">
        <w:rPr>
          <w:rFonts w:asciiTheme="minorEastAsia" w:hAnsiTheme="minorEastAsia" w:cstheme="minorEastAsia" w:hint="eastAsia"/>
          <w:sz w:val="24"/>
          <w:szCs w:val="24"/>
        </w:rPr>
        <w:t>送审</w:t>
      </w:r>
      <w:r w:rsidR="00740360" w:rsidRPr="00AB24F2">
        <w:rPr>
          <w:rFonts w:asciiTheme="minorEastAsia" w:hAnsiTheme="minorEastAsia" w:cstheme="minorEastAsia" w:hint="eastAsia"/>
          <w:sz w:val="24"/>
          <w:szCs w:val="24"/>
        </w:rPr>
        <w:t>时间</w:t>
      </w:r>
      <w:r w:rsidR="00CF4A1A" w:rsidRPr="00AB24F2">
        <w:rPr>
          <w:rFonts w:asciiTheme="minorEastAsia" w:hAnsiTheme="minorEastAsia" w:cstheme="minorEastAsia" w:hint="eastAsia"/>
          <w:sz w:val="24"/>
          <w:szCs w:val="24"/>
        </w:rPr>
        <w:t>需要比本学科第一批</w:t>
      </w:r>
      <w:r w:rsidR="003F4B51" w:rsidRPr="00AB24F2">
        <w:rPr>
          <w:rFonts w:asciiTheme="minorEastAsia" w:hAnsiTheme="minorEastAsia" w:cstheme="minorEastAsia" w:hint="eastAsia"/>
          <w:sz w:val="24"/>
          <w:szCs w:val="24"/>
        </w:rPr>
        <w:t>研究生</w:t>
      </w:r>
      <w:r w:rsidR="00CF4A1A" w:rsidRPr="00AB24F2">
        <w:rPr>
          <w:rFonts w:asciiTheme="minorEastAsia" w:hAnsiTheme="minorEastAsia" w:cstheme="minorEastAsia" w:hint="eastAsia"/>
          <w:sz w:val="24"/>
          <w:szCs w:val="24"/>
        </w:rPr>
        <w:t>论文送审时间延迟至少2个月。</w:t>
      </w:r>
    </w:p>
    <w:p w14:paraId="4FEEF7C8" w14:textId="33ED783E" w:rsidR="00FC5C1A" w:rsidRDefault="00410DE4">
      <w:pPr>
        <w:pStyle w:val="ae"/>
        <w:spacing w:line="360" w:lineRule="auto"/>
        <w:ind w:left="420" w:right="280" w:firstLineChars="0" w:firstLine="0"/>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十</w:t>
      </w:r>
      <w:r w:rsidR="00866207">
        <w:rPr>
          <w:rFonts w:asciiTheme="minorEastAsia" w:hAnsiTheme="minorEastAsia" w:cstheme="minorEastAsia" w:hint="eastAsia"/>
          <w:b/>
          <w:bCs/>
          <w:sz w:val="24"/>
          <w:szCs w:val="24"/>
        </w:rPr>
        <w:t>一</w:t>
      </w:r>
      <w:r>
        <w:rPr>
          <w:rFonts w:asciiTheme="minorEastAsia" w:hAnsiTheme="minorEastAsia" w:cstheme="minorEastAsia" w:hint="eastAsia"/>
          <w:b/>
          <w:bCs/>
          <w:sz w:val="24"/>
          <w:szCs w:val="24"/>
        </w:rPr>
        <w:t>、学位论文</w:t>
      </w:r>
    </w:p>
    <w:p w14:paraId="1DA49464" w14:textId="77777777" w:rsidR="00FC5C1A" w:rsidRDefault="00410DE4">
      <w:pPr>
        <w:spacing w:line="360" w:lineRule="auto"/>
        <w:ind w:right="280"/>
        <w:jc w:val="left"/>
        <w:rPr>
          <w:rFonts w:asciiTheme="minorEastAsia" w:hAnsiTheme="minorEastAsia" w:cstheme="minorEastAsia"/>
          <w:sz w:val="24"/>
          <w:szCs w:val="24"/>
        </w:rPr>
      </w:pPr>
      <w:r>
        <w:rPr>
          <w:rFonts w:asciiTheme="minorEastAsia" w:hAnsiTheme="minorEastAsia" w:cstheme="minorEastAsia" w:hint="eastAsia"/>
          <w:sz w:val="24"/>
          <w:szCs w:val="24"/>
        </w:rPr>
        <w:t xml:space="preserve">    参照学校相关文件执行。</w:t>
      </w:r>
    </w:p>
    <w:p w14:paraId="70BA55AA" w14:textId="77777777" w:rsidR="00866207" w:rsidRPr="00F17908" w:rsidRDefault="00410DE4" w:rsidP="00866207">
      <w:pPr>
        <w:pStyle w:val="ae"/>
        <w:spacing w:line="360" w:lineRule="auto"/>
        <w:ind w:left="420" w:right="280" w:firstLineChars="0" w:firstLine="0"/>
        <w:jc w:val="left"/>
        <w:rPr>
          <w:rFonts w:asciiTheme="minorEastAsia" w:hAnsiTheme="minorEastAsia" w:cstheme="minorEastAsia"/>
          <w:b/>
          <w:bCs/>
          <w:sz w:val="24"/>
          <w:szCs w:val="24"/>
        </w:rPr>
      </w:pPr>
      <w:r w:rsidRPr="00F17908">
        <w:rPr>
          <w:rFonts w:asciiTheme="minorEastAsia" w:hAnsiTheme="minorEastAsia" w:cstheme="minorEastAsia" w:hint="eastAsia"/>
          <w:b/>
          <w:bCs/>
          <w:sz w:val="24"/>
          <w:szCs w:val="24"/>
        </w:rPr>
        <w:t>十</w:t>
      </w:r>
      <w:r w:rsidR="00866207" w:rsidRPr="00F17908">
        <w:rPr>
          <w:rFonts w:asciiTheme="minorEastAsia" w:hAnsiTheme="minorEastAsia" w:cstheme="minorEastAsia" w:hint="eastAsia"/>
          <w:b/>
          <w:bCs/>
          <w:sz w:val="24"/>
          <w:szCs w:val="24"/>
        </w:rPr>
        <w:t>二</w:t>
      </w:r>
      <w:r w:rsidRPr="00F17908">
        <w:rPr>
          <w:rFonts w:asciiTheme="minorEastAsia" w:hAnsiTheme="minorEastAsia" w:cstheme="minorEastAsia" w:hint="eastAsia"/>
          <w:b/>
          <w:bCs/>
          <w:sz w:val="24"/>
          <w:szCs w:val="24"/>
        </w:rPr>
        <w:t>、</w:t>
      </w:r>
      <w:r w:rsidR="00866207" w:rsidRPr="00F17908">
        <w:rPr>
          <w:rFonts w:asciiTheme="minorEastAsia" w:hAnsiTheme="minorEastAsia" w:cstheme="minorEastAsia" w:hint="eastAsia"/>
          <w:b/>
          <w:bCs/>
          <w:sz w:val="24"/>
          <w:szCs w:val="24"/>
        </w:rPr>
        <w:t>学术成果要求</w:t>
      </w:r>
    </w:p>
    <w:p w14:paraId="3775532B" w14:textId="77777777" w:rsidR="00866207" w:rsidRPr="00F17908" w:rsidRDefault="00866207" w:rsidP="00866207">
      <w:pPr>
        <w:spacing w:line="360" w:lineRule="auto"/>
        <w:ind w:firstLineChars="200" w:firstLine="480"/>
        <w:jc w:val="left"/>
        <w:rPr>
          <w:rFonts w:asciiTheme="minorEastAsia" w:hAnsiTheme="minorEastAsia" w:cstheme="minorEastAsia"/>
          <w:sz w:val="24"/>
          <w:szCs w:val="24"/>
        </w:rPr>
      </w:pPr>
      <w:r w:rsidRPr="00F17908">
        <w:rPr>
          <w:rFonts w:asciiTheme="minorEastAsia" w:hAnsiTheme="minorEastAsia" w:cstheme="minorEastAsia" w:hint="eastAsia"/>
          <w:sz w:val="24"/>
          <w:szCs w:val="24"/>
        </w:rPr>
        <w:t>论文开题前，研究生需要在导师指导下独立完成至少一篇与论文选题高度相关的学术论文，论文质量应不低于核心期刊论文水平。该论文在开题环节随同开题报告一并提交给开题答辩小组审核。</w:t>
      </w:r>
    </w:p>
    <w:p w14:paraId="468D7688" w14:textId="538FA802" w:rsidR="00FC5C1A" w:rsidRDefault="00866207" w:rsidP="00866207">
      <w:pPr>
        <w:spacing w:line="360" w:lineRule="auto"/>
        <w:ind w:right="280" w:firstLineChars="150" w:firstLine="360"/>
        <w:jc w:val="left"/>
        <w:rPr>
          <w:rFonts w:asciiTheme="minorEastAsia" w:hAnsiTheme="minorEastAsia" w:cstheme="minorEastAsia"/>
          <w:sz w:val="24"/>
          <w:szCs w:val="24"/>
        </w:rPr>
      </w:pPr>
      <w:r w:rsidRPr="00F17908">
        <w:rPr>
          <w:rFonts w:asciiTheme="minorEastAsia" w:hAnsiTheme="minorEastAsia" w:cstheme="minorEastAsia" w:hint="eastAsia"/>
          <w:sz w:val="24"/>
          <w:szCs w:val="24"/>
        </w:rPr>
        <w:t>申请优秀毕业生，在毕业前必须以第一作者身份在核心期刊、CSSCI、SSCI或SCI期刊上发表</w:t>
      </w:r>
      <w:r w:rsidR="00EA5899" w:rsidRPr="00F17908">
        <w:rPr>
          <w:rFonts w:asciiTheme="minorEastAsia" w:hAnsiTheme="minorEastAsia" w:cstheme="minorEastAsia" w:hint="eastAsia"/>
          <w:sz w:val="24"/>
          <w:szCs w:val="24"/>
        </w:rPr>
        <w:t>（含</w:t>
      </w:r>
      <w:r w:rsidR="004244BA" w:rsidRPr="00F17908">
        <w:rPr>
          <w:rFonts w:asciiTheme="minorEastAsia" w:hAnsiTheme="minorEastAsia" w:cstheme="minorEastAsia" w:hint="eastAsia"/>
          <w:sz w:val="24"/>
          <w:szCs w:val="24"/>
        </w:rPr>
        <w:t>录用</w:t>
      </w:r>
      <w:r w:rsidR="00EA5899" w:rsidRPr="00F17908">
        <w:rPr>
          <w:rFonts w:asciiTheme="minorEastAsia" w:hAnsiTheme="minorEastAsia" w:cstheme="minorEastAsia" w:hint="eastAsia"/>
          <w:sz w:val="24"/>
          <w:szCs w:val="24"/>
        </w:rPr>
        <w:t>）</w:t>
      </w:r>
      <w:r w:rsidRPr="00F17908">
        <w:rPr>
          <w:rFonts w:asciiTheme="minorEastAsia" w:hAnsiTheme="minorEastAsia" w:cstheme="minorEastAsia" w:hint="eastAsia"/>
          <w:sz w:val="24"/>
          <w:szCs w:val="24"/>
        </w:rPr>
        <w:t>论文（导师为第一作者时，研究生需为第二作者兼通讯作者或第二作者）。</w:t>
      </w:r>
    </w:p>
    <w:sectPr w:rsidR="00FC5C1A">
      <w:footerReference w:type="default" r:id="rId8"/>
      <w:pgSz w:w="11906" w:h="16838"/>
      <w:pgMar w:top="1134" w:right="1701" w:bottom="1134"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4D5CD" w14:textId="77777777" w:rsidR="002451D3" w:rsidRDefault="002451D3">
      <w:r>
        <w:separator/>
      </w:r>
    </w:p>
  </w:endnote>
  <w:endnote w:type="continuationSeparator" w:id="0">
    <w:p w14:paraId="3CC8763C" w14:textId="77777777" w:rsidR="002451D3" w:rsidRDefault="0024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华文楷体">
    <w:altName w:val="STKaiti"/>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7844680"/>
    </w:sdtPr>
    <w:sdtEndPr/>
    <w:sdtContent>
      <w:p w14:paraId="03AE0B2C" w14:textId="004C79D7" w:rsidR="00FC5C1A" w:rsidRDefault="00410DE4">
        <w:pPr>
          <w:pStyle w:val="a5"/>
          <w:jc w:val="center"/>
        </w:pPr>
        <w:r>
          <w:fldChar w:fldCharType="begin"/>
        </w:r>
        <w:r>
          <w:instrText>PAGE   \* MERGEFORMAT</w:instrText>
        </w:r>
        <w:r>
          <w:fldChar w:fldCharType="separate"/>
        </w:r>
        <w:r w:rsidR="00DD258B" w:rsidRPr="00DD258B">
          <w:rPr>
            <w:noProof/>
            <w:lang w:val="zh-CN"/>
          </w:rPr>
          <w:t>6</w:t>
        </w:r>
        <w:r>
          <w:rPr>
            <w:lang w:val="zh-CN"/>
          </w:rPr>
          <w:fldChar w:fldCharType="end"/>
        </w:r>
      </w:p>
    </w:sdtContent>
  </w:sdt>
  <w:p w14:paraId="46EF4B95" w14:textId="77777777" w:rsidR="00FC5C1A" w:rsidRDefault="00FC5C1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83B5D" w14:textId="77777777" w:rsidR="002451D3" w:rsidRDefault="002451D3">
      <w:r>
        <w:separator/>
      </w:r>
    </w:p>
  </w:footnote>
  <w:footnote w:type="continuationSeparator" w:id="0">
    <w:p w14:paraId="72CBFB72" w14:textId="77777777" w:rsidR="002451D3" w:rsidRDefault="002451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3B5"/>
    <w:rsid w:val="000008BF"/>
    <w:rsid w:val="00003380"/>
    <w:rsid w:val="000039B4"/>
    <w:rsid w:val="00004AD2"/>
    <w:rsid w:val="00004FE8"/>
    <w:rsid w:val="000073E2"/>
    <w:rsid w:val="0001037F"/>
    <w:rsid w:val="0001118D"/>
    <w:rsid w:val="0001135A"/>
    <w:rsid w:val="00015AD9"/>
    <w:rsid w:val="0001665F"/>
    <w:rsid w:val="0001761D"/>
    <w:rsid w:val="0002167D"/>
    <w:rsid w:val="00021B24"/>
    <w:rsid w:val="00025FBB"/>
    <w:rsid w:val="00027EEA"/>
    <w:rsid w:val="00030D90"/>
    <w:rsid w:val="00030EFF"/>
    <w:rsid w:val="00031D15"/>
    <w:rsid w:val="00033519"/>
    <w:rsid w:val="00033FD7"/>
    <w:rsid w:val="00035AB6"/>
    <w:rsid w:val="00042076"/>
    <w:rsid w:val="00043FE8"/>
    <w:rsid w:val="00047588"/>
    <w:rsid w:val="000514AA"/>
    <w:rsid w:val="0005275B"/>
    <w:rsid w:val="00055341"/>
    <w:rsid w:val="00057429"/>
    <w:rsid w:val="00060BED"/>
    <w:rsid w:val="0006233A"/>
    <w:rsid w:val="00062B10"/>
    <w:rsid w:val="000667BB"/>
    <w:rsid w:val="000672C5"/>
    <w:rsid w:val="00067C58"/>
    <w:rsid w:val="00073765"/>
    <w:rsid w:val="00075D89"/>
    <w:rsid w:val="00082349"/>
    <w:rsid w:val="00082559"/>
    <w:rsid w:val="00082672"/>
    <w:rsid w:val="00083766"/>
    <w:rsid w:val="000837FE"/>
    <w:rsid w:val="00090E27"/>
    <w:rsid w:val="0009105F"/>
    <w:rsid w:val="0009149E"/>
    <w:rsid w:val="00092062"/>
    <w:rsid w:val="0009265C"/>
    <w:rsid w:val="00092DB6"/>
    <w:rsid w:val="000930C7"/>
    <w:rsid w:val="000961F2"/>
    <w:rsid w:val="00096FDB"/>
    <w:rsid w:val="00097928"/>
    <w:rsid w:val="000A2E4C"/>
    <w:rsid w:val="000A7AA8"/>
    <w:rsid w:val="000A7C7F"/>
    <w:rsid w:val="000B1482"/>
    <w:rsid w:val="000B35A1"/>
    <w:rsid w:val="000B451E"/>
    <w:rsid w:val="000B47D1"/>
    <w:rsid w:val="000C05D8"/>
    <w:rsid w:val="000C2187"/>
    <w:rsid w:val="000C2F25"/>
    <w:rsid w:val="000C39BE"/>
    <w:rsid w:val="000C3E04"/>
    <w:rsid w:val="000C3EF2"/>
    <w:rsid w:val="000C68A7"/>
    <w:rsid w:val="000D194F"/>
    <w:rsid w:val="000D1C71"/>
    <w:rsid w:val="000D2E24"/>
    <w:rsid w:val="000E212C"/>
    <w:rsid w:val="000E33CA"/>
    <w:rsid w:val="000E3793"/>
    <w:rsid w:val="000E4BA8"/>
    <w:rsid w:val="000E622F"/>
    <w:rsid w:val="000E7DFC"/>
    <w:rsid w:val="000F40DA"/>
    <w:rsid w:val="000F7BDD"/>
    <w:rsid w:val="00101252"/>
    <w:rsid w:val="001055DA"/>
    <w:rsid w:val="00113B3D"/>
    <w:rsid w:val="0011596D"/>
    <w:rsid w:val="00115E41"/>
    <w:rsid w:val="001256F4"/>
    <w:rsid w:val="0012589E"/>
    <w:rsid w:val="00130103"/>
    <w:rsid w:val="001303CD"/>
    <w:rsid w:val="00137D11"/>
    <w:rsid w:val="0014328A"/>
    <w:rsid w:val="00147D3D"/>
    <w:rsid w:val="00150DAA"/>
    <w:rsid w:val="00150F86"/>
    <w:rsid w:val="0015187B"/>
    <w:rsid w:val="00155CBA"/>
    <w:rsid w:val="00155F44"/>
    <w:rsid w:val="00164359"/>
    <w:rsid w:val="0016454B"/>
    <w:rsid w:val="001649F0"/>
    <w:rsid w:val="00170146"/>
    <w:rsid w:val="00171BEF"/>
    <w:rsid w:val="00173C78"/>
    <w:rsid w:val="001760BF"/>
    <w:rsid w:val="001766A6"/>
    <w:rsid w:val="00181BAA"/>
    <w:rsid w:val="00182C01"/>
    <w:rsid w:val="0018577E"/>
    <w:rsid w:val="00186265"/>
    <w:rsid w:val="001872F1"/>
    <w:rsid w:val="001877DB"/>
    <w:rsid w:val="00187E43"/>
    <w:rsid w:val="001906AA"/>
    <w:rsid w:val="001909FA"/>
    <w:rsid w:val="00190E8D"/>
    <w:rsid w:val="001935BC"/>
    <w:rsid w:val="0019769D"/>
    <w:rsid w:val="001A345A"/>
    <w:rsid w:val="001A37D1"/>
    <w:rsid w:val="001A54F5"/>
    <w:rsid w:val="001B0A3D"/>
    <w:rsid w:val="001B2D96"/>
    <w:rsid w:val="001B5406"/>
    <w:rsid w:val="001B6434"/>
    <w:rsid w:val="001C0367"/>
    <w:rsid w:val="001C1BEC"/>
    <w:rsid w:val="001C2754"/>
    <w:rsid w:val="001C2826"/>
    <w:rsid w:val="001C2C08"/>
    <w:rsid w:val="001C4511"/>
    <w:rsid w:val="001C496A"/>
    <w:rsid w:val="001C6F9C"/>
    <w:rsid w:val="001D0021"/>
    <w:rsid w:val="001D1F7B"/>
    <w:rsid w:val="001D230B"/>
    <w:rsid w:val="001D3EA2"/>
    <w:rsid w:val="001D47E3"/>
    <w:rsid w:val="001D4AC1"/>
    <w:rsid w:val="001D7F86"/>
    <w:rsid w:val="001E0561"/>
    <w:rsid w:val="001E19CF"/>
    <w:rsid w:val="001E25B1"/>
    <w:rsid w:val="001E2BCD"/>
    <w:rsid w:val="001E414F"/>
    <w:rsid w:val="001E56EC"/>
    <w:rsid w:val="001E6B49"/>
    <w:rsid w:val="001F205B"/>
    <w:rsid w:val="001F2645"/>
    <w:rsid w:val="001F2E42"/>
    <w:rsid w:val="001F38E8"/>
    <w:rsid w:val="0020002F"/>
    <w:rsid w:val="0020133C"/>
    <w:rsid w:val="00202076"/>
    <w:rsid w:val="002023BF"/>
    <w:rsid w:val="00204234"/>
    <w:rsid w:val="002047B5"/>
    <w:rsid w:val="0020533E"/>
    <w:rsid w:val="0020776E"/>
    <w:rsid w:val="00213820"/>
    <w:rsid w:val="002146F6"/>
    <w:rsid w:val="00215F61"/>
    <w:rsid w:val="00216077"/>
    <w:rsid w:val="00216462"/>
    <w:rsid w:val="00217DC6"/>
    <w:rsid w:val="00220158"/>
    <w:rsid w:val="00223BF0"/>
    <w:rsid w:val="00230880"/>
    <w:rsid w:val="002321E8"/>
    <w:rsid w:val="00232311"/>
    <w:rsid w:val="0023360B"/>
    <w:rsid w:val="00234ACE"/>
    <w:rsid w:val="00236F4A"/>
    <w:rsid w:val="002451D3"/>
    <w:rsid w:val="0024760A"/>
    <w:rsid w:val="00253DEE"/>
    <w:rsid w:val="00254A21"/>
    <w:rsid w:val="00256F10"/>
    <w:rsid w:val="002576D3"/>
    <w:rsid w:val="00260AA2"/>
    <w:rsid w:val="00265FC7"/>
    <w:rsid w:val="0026782E"/>
    <w:rsid w:val="00271874"/>
    <w:rsid w:val="00274E00"/>
    <w:rsid w:val="00275846"/>
    <w:rsid w:val="00277770"/>
    <w:rsid w:val="00280BE2"/>
    <w:rsid w:val="00283044"/>
    <w:rsid w:val="00284BC6"/>
    <w:rsid w:val="00286292"/>
    <w:rsid w:val="00287891"/>
    <w:rsid w:val="0029022A"/>
    <w:rsid w:val="0029095D"/>
    <w:rsid w:val="002916C9"/>
    <w:rsid w:val="00292BC7"/>
    <w:rsid w:val="00293C29"/>
    <w:rsid w:val="002953C9"/>
    <w:rsid w:val="0029760F"/>
    <w:rsid w:val="00297EB1"/>
    <w:rsid w:val="00297ECA"/>
    <w:rsid w:val="002A0417"/>
    <w:rsid w:val="002A18C7"/>
    <w:rsid w:val="002A7708"/>
    <w:rsid w:val="002B08BD"/>
    <w:rsid w:val="002B167A"/>
    <w:rsid w:val="002B1C8B"/>
    <w:rsid w:val="002B2134"/>
    <w:rsid w:val="002B514E"/>
    <w:rsid w:val="002B5E26"/>
    <w:rsid w:val="002B64A6"/>
    <w:rsid w:val="002C01A8"/>
    <w:rsid w:val="002C16ED"/>
    <w:rsid w:val="002C225A"/>
    <w:rsid w:val="002C46F4"/>
    <w:rsid w:val="002C5B31"/>
    <w:rsid w:val="002C7705"/>
    <w:rsid w:val="002D1F60"/>
    <w:rsid w:val="002D20C2"/>
    <w:rsid w:val="002D26AA"/>
    <w:rsid w:val="002D47A0"/>
    <w:rsid w:val="002D4AB7"/>
    <w:rsid w:val="002E2A91"/>
    <w:rsid w:val="002E3B19"/>
    <w:rsid w:val="002E3B3F"/>
    <w:rsid w:val="002E4995"/>
    <w:rsid w:val="002E6B3E"/>
    <w:rsid w:val="002F3262"/>
    <w:rsid w:val="002F6710"/>
    <w:rsid w:val="003003B6"/>
    <w:rsid w:val="00300423"/>
    <w:rsid w:val="00302259"/>
    <w:rsid w:val="00302E34"/>
    <w:rsid w:val="00302EAA"/>
    <w:rsid w:val="00307A1F"/>
    <w:rsid w:val="00315BD0"/>
    <w:rsid w:val="00317630"/>
    <w:rsid w:val="00320425"/>
    <w:rsid w:val="00320957"/>
    <w:rsid w:val="00321B14"/>
    <w:rsid w:val="0032582C"/>
    <w:rsid w:val="00327D6D"/>
    <w:rsid w:val="00330328"/>
    <w:rsid w:val="003328E5"/>
    <w:rsid w:val="00333020"/>
    <w:rsid w:val="00347A27"/>
    <w:rsid w:val="00353F21"/>
    <w:rsid w:val="00362B90"/>
    <w:rsid w:val="00371366"/>
    <w:rsid w:val="00372608"/>
    <w:rsid w:val="003740BD"/>
    <w:rsid w:val="003767FA"/>
    <w:rsid w:val="00381C66"/>
    <w:rsid w:val="00386D06"/>
    <w:rsid w:val="00387FCB"/>
    <w:rsid w:val="00390B97"/>
    <w:rsid w:val="00391119"/>
    <w:rsid w:val="00395167"/>
    <w:rsid w:val="00396D80"/>
    <w:rsid w:val="003A0BEF"/>
    <w:rsid w:val="003A43D3"/>
    <w:rsid w:val="003A5107"/>
    <w:rsid w:val="003B3993"/>
    <w:rsid w:val="003C09D8"/>
    <w:rsid w:val="003C3459"/>
    <w:rsid w:val="003D4E29"/>
    <w:rsid w:val="003D54A4"/>
    <w:rsid w:val="003D799E"/>
    <w:rsid w:val="003E2A2C"/>
    <w:rsid w:val="003E3490"/>
    <w:rsid w:val="003E4C14"/>
    <w:rsid w:val="003E578C"/>
    <w:rsid w:val="003E7337"/>
    <w:rsid w:val="003F0BFA"/>
    <w:rsid w:val="003F29CE"/>
    <w:rsid w:val="003F4120"/>
    <w:rsid w:val="003F46BB"/>
    <w:rsid w:val="003F4B51"/>
    <w:rsid w:val="003F7B43"/>
    <w:rsid w:val="00400BBD"/>
    <w:rsid w:val="0040296C"/>
    <w:rsid w:val="004037C3"/>
    <w:rsid w:val="0040554D"/>
    <w:rsid w:val="004060CC"/>
    <w:rsid w:val="00406238"/>
    <w:rsid w:val="004072B6"/>
    <w:rsid w:val="00410DE4"/>
    <w:rsid w:val="00412F2C"/>
    <w:rsid w:val="004131E1"/>
    <w:rsid w:val="0041607A"/>
    <w:rsid w:val="00416DB2"/>
    <w:rsid w:val="00416DD8"/>
    <w:rsid w:val="00416E09"/>
    <w:rsid w:val="004204BA"/>
    <w:rsid w:val="00420749"/>
    <w:rsid w:val="004244BA"/>
    <w:rsid w:val="00427C6F"/>
    <w:rsid w:val="00431B07"/>
    <w:rsid w:val="004327EF"/>
    <w:rsid w:val="00433D25"/>
    <w:rsid w:val="0043464B"/>
    <w:rsid w:val="0043565E"/>
    <w:rsid w:val="00435669"/>
    <w:rsid w:val="00442BBC"/>
    <w:rsid w:val="00445F26"/>
    <w:rsid w:val="0044627C"/>
    <w:rsid w:val="00447471"/>
    <w:rsid w:val="00447FEC"/>
    <w:rsid w:val="00454BFC"/>
    <w:rsid w:val="00456EAF"/>
    <w:rsid w:val="004612E7"/>
    <w:rsid w:val="00462449"/>
    <w:rsid w:val="00462B82"/>
    <w:rsid w:val="004638C1"/>
    <w:rsid w:val="00463904"/>
    <w:rsid w:val="0046515C"/>
    <w:rsid w:val="004658D6"/>
    <w:rsid w:val="00467000"/>
    <w:rsid w:val="004670FF"/>
    <w:rsid w:val="00467C8D"/>
    <w:rsid w:val="00473ECE"/>
    <w:rsid w:val="004740E7"/>
    <w:rsid w:val="004808E7"/>
    <w:rsid w:val="00480B25"/>
    <w:rsid w:val="004857FF"/>
    <w:rsid w:val="00486681"/>
    <w:rsid w:val="004900AF"/>
    <w:rsid w:val="004902B3"/>
    <w:rsid w:val="00490D48"/>
    <w:rsid w:val="004915DE"/>
    <w:rsid w:val="004955A2"/>
    <w:rsid w:val="00496042"/>
    <w:rsid w:val="0049637B"/>
    <w:rsid w:val="0049655A"/>
    <w:rsid w:val="0049680D"/>
    <w:rsid w:val="004A1CB5"/>
    <w:rsid w:val="004A2764"/>
    <w:rsid w:val="004A6A04"/>
    <w:rsid w:val="004B1EDB"/>
    <w:rsid w:val="004B2A4A"/>
    <w:rsid w:val="004B348B"/>
    <w:rsid w:val="004C0F9C"/>
    <w:rsid w:val="004C58DB"/>
    <w:rsid w:val="004D310E"/>
    <w:rsid w:val="004D5473"/>
    <w:rsid w:val="004D7666"/>
    <w:rsid w:val="004D76F6"/>
    <w:rsid w:val="004D7D2A"/>
    <w:rsid w:val="004E00A8"/>
    <w:rsid w:val="004E16C5"/>
    <w:rsid w:val="004E341A"/>
    <w:rsid w:val="004E3841"/>
    <w:rsid w:val="004E4D91"/>
    <w:rsid w:val="004E5555"/>
    <w:rsid w:val="004E78B5"/>
    <w:rsid w:val="004F254A"/>
    <w:rsid w:val="004F500B"/>
    <w:rsid w:val="004F6D00"/>
    <w:rsid w:val="004F7261"/>
    <w:rsid w:val="004F7B28"/>
    <w:rsid w:val="00500701"/>
    <w:rsid w:val="005016DB"/>
    <w:rsid w:val="005027B2"/>
    <w:rsid w:val="0050318E"/>
    <w:rsid w:val="00504080"/>
    <w:rsid w:val="00504733"/>
    <w:rsid w:val="0050584C"/>
    <w:rsid w:val="00506EFE"/>
    <w:rsid w:val="00510293"/>
    <w:rsid w:val="00510CE7"/>
    <w:rsid w:val="00514E68"/>
    <w:rsid w:val="00514F57"/>
    <w:rsid w:val="005165A0"/>
    <w:rsid w:val="005168DF"/>
    <w:rsid w:val="00520490"/>
    <w:rsid w:val="00523EFE"/>
    <w:rsid w:val="00524E4D"/>
    <w:rsid w:val="00525A17"/>
    <w:rsid w:val="005313B6"/>
    <w:rsid w:val="00532D9C"/>
    <w:rsid w:val="00533047"/>
    <w:rsid w:val="00535924"/>
    <w:rsid w:val="005426F0"/>
    <w:rsid w:val="005427E4"/>
    <w:rsid w:val="00544F91"/>
    <w:rsid w:val="005464A6"/>
    <w:rsid w:val="00546AB2"/>
    <w:rsid w:val="00547B3F"/>
    <w:rsid w:val="00552124"/>
    <w:rsid w:val="005540B5"/>
    <w:rsid w:val="00554603"/>
    <w:rsid w:val="00554774"/>
    <w:rsid w:val="00555515"/>
    <w:rsid w:val="00556405"/>
    <w:rsid w:val="0056112F"/>
    <w:rsid w:val="00561B28"/>
    <w:rsid w:val="00563D9B"/>
    <w:rsid w:val="0056584E"/>
    <w:rsid w:val="0056776A"/>
    <w:rsid w:val="00570B8F"/>
    <w:rsid w:val="005718BB"/>
    <w:rsid w:val="00573960"/>
    <w:rsid w:val="00574F7A"/>
    <w:rsid w:val="00575C37"/>
    <w:rsid w:val="0058147E"/>
    <w:rsid w:val="00581C43"/>
    <w:rsid w:val="005864FC"/>
    <w:rsid w:val="005874F6"/>
    <w:rsid w:val="005875C9"/>
    <w:rsid w:val="00592041"/>
    <w:rsid w:val="005936F7"/>
    <w:rsid w:val="00594BEC"/>
    <w:rsid w:val="00594F8B"/>
    <w:rsid w:val="00595838"/>
    <w:rsid w:val="00596C38"/>
    <w:rsid w:val="005A180A"/>
    <w:rsid w:val="005A4ADD"/>
    <w:rsid w:val="005A7720"/>
    <w:rsid w:val="005B50B9"/>
    <w:rsid w:val="005B79C3"/>
    <w:rsid w:val="005B7AAA"/>
    <w:rsid w:val="005C0676"/>
    <w:rsid w:val="005C16BF"/>
    <w:rsid w:val="005D2758"/>
    <w:rsid w:val="005D31B9"/>
    <w:rsid w:val="005D572E"/>
    <w:rsid w:val="005E0C63"/>
    <w:rsid w:val="005E455B"/>
    <w:rsid w:val="005E5FFE"/>
    <w:rsid w:val="005E6687"/>
    <w:rsid w:val="005F154A"/>
    <w:rsid w:val="005F4734"/>
    <w:rsid w:val="005F4EA8"/>
    <w:rsid w:val="005F7FC3"/>
    <w:rsid w:val="006003FE"/>
    <w:rsid w:val="00600DE1"/>
    <w:rsid w:val="00603D10"/>
    <w:rsid w:val="00607F67"/>
    <w:rsid w:val="00611791"/>
    <w:rsid w:val="006143EC"/>
    <w:rsid w:val="0061621B"/>
    <w:rsid w:val="00617183"/>
    <w:rsid w:val="00617781"/>
    <w:rsid w:val="006179AB"/>
    <w:rsid w:val="00620A89"/>
    <w:rsid w:val="00622DE7"/>
    <w:rsid w:val="0062344B"/>
    <w:rsid w:val="006239D7"/>
    <w:rsid w:val="00624E8A"/>
    <w:rsid w:val="0062537A"/>
    <w:rsid w:val="006308AB"/>
    <w:rsid w:val="0063139F"/>
    <w:rsid w:val="00632363"/>
    <w:rsid w:val="00635000"/>
    <w:rsid w:val="006403A2"/>
    <w:rsid w:val="00641EF3"/>
    <w:rsid w:val="0064236A"/>
    <w:rsid w:val="00645F2F"/>
    <w:rsid w:val="00647C27"/>
    <w:rsid w:val="00647DEA"/>
    <w:rsid w:val="00652C7B"/>
    <w:rsid w:val="006559E5"/>
    <w:rsid w:val="00657583"/>
    <w:rsid w:val="006575EE"/>
    <w:rsid w:val="006602D9"/>
    <w:rsid w:val="0066476E"/>
    <w:rsid w:val="006671B2"/>
    <w:rsid w:val="00670222"/>
    <w:rsid w:val="0067195F"/>
    <w:rsid w:val="006748F3"/>
    <w:rsid w:val="00674A72"/>
    <w:rsid w:val="00675244"/>
    <w:rsid w:val="00681C1B"/>
    <w:rsid w:val="00683BE1"/>
    <w:rsid w:val="006849F1"/>
    <w:rsid w:val="00685A22"/>
    <w:rsid w:val="006875BA"/>
    <w:rsid w:val="00691C37"/>
    <w:rsid w:val="006924FF"/>
    <w:rsid w:val="006970E4"/>
    <w:rsid w:val="006A2402"/>
    <w:rsid w:val="006A3FF9"/>
    <w:rsid w:val="006A4D41"/>
    <w:rsid w:val="006A53D7"/>
    <w:rsid w:val="006A5C50"/>
    <w:rsid w:val="006A7538"/>
    <w:rsid w:val="006B6555"/>
    <w:rsid w:val="006B7F11"/>
    <w:rsid w:val="006C208F"/>
    <w:rsid w:val="006C4D5B"/>
    <w:rsid w:val="006C6D80"/>
    <w:rsid w:val="006C7176"/>
    <w:rsid w:val="006D2BF7"/>
    <w:rsid w:val="006E0187"/>
    <w:rsid w:val="006E1038"/>
    <w:rsid w:val="006E1CBA"/>
    <w:rsid w:val="006E2138"/>
    <w:rsid w:val="006E2D6C"/>
    <w:rsid w:val="006E396B"/>
    <w:rsid w:val="006E56CE"/>
    <w:rsid w:val="006E656D"/>
    <w:rsid w:val="006F601F"/>
    <w:rsid w:val="006F7DB9"/>
    <w:rsid w:val="00701053"/>
    <w:rsid w:val="00701B9A"/>
    <w:rsid w:val="007034AD"/>
    <w:rsid w:val="0070644A"/>
    <w:rsid w:val="00707240"/>
    <w:rsid w:val="0072147D"/>
    <w:rsid w:val="00721EBD"/>
    <w:rsid w:val="00722324"/>
    <w:rsid w:val="00725782"/>
    <w:rsid w:val="00725AAD"/>
    <w:rsid w:val="0073064D"/>
    <w:rsid w:val="00730D31"/>
    <w:rsid w:val="007312D0"/>
    <w:rsid w:val="00731531"/>
    <w:rsid w:val="00732C36"/>
    <w:rsid w:val="0073500A"/>
    <w:rsid w:val="00736734"/>
    <w:rsid w:val="00736CBD"/>
    <w:rsid w:val="00737109"/>
    <w:rsid w:val="007374BA"/>
    <w:rsid w:val="00740114"/>
    <w:rsid w:val="00740360"/>
    <w:rsid w:val="007410A5"/>
    <w:rsid w:val="007529B7"/>
    <w:rsid w:val="007536F1"/>
    <w:rsid w:val="00754194"/>
    <w:rsid w:val="0075438D"/>
    <w:rsid w:val="00761EAB"/>
    <w:rsid w:val="00762AC5"/>
    <w:rsid w:val="00763614"/>
    <w:rsid w:val="0077066B"/>
    <w:rsid w:val="00770BC0"/>
    <w:rsid w:val="0077144C"/>
    <w:rsid w:val="00772132"/>
    <w:rsid w:val="0077580B"/>
    <w:rsid w:val="00775DE8"/>
    <w:rsid w:val="00776486"/>
    <w:rsid w:val="00776CF0"/>
    <w:rsid w:val="00776DDA"/>
    <w:rsid w:val="007802C8"/>
    <w:rsid w:val="0078229C"/>
    <w:rsid w:val="0078282C"/>
    <w:rsid w:val="007846A6"/>
    <w:rsid w:val="007870C8"/>
    <w:rsid w:val="00787AE1"/>
    <w:rsid w:val="00792098"/>
    <w:rsid w:val="007922FD"/>
    <w:rsid w:val="00794FF7"/>
    <w:rsid w:val="007A134C"/>
    <w:rsid w:val="007A4314"/>
    <w:rsid w:val="007B0B0A"/>
    <w:rsid w:val="007B2576"/>
    <w:rsid w:val="007B7C66"/>
    <w:rsid w:val="007C0869"/>
    <w:rsid w:val="007C1209"/>
    <w:rsid w:val="007C24E0"/>
    <w:rsid w:val="007C2C5C"/>
    <w:rsid w:val="007C5359"/>
    <w:rsid w:val="007C638B"/>
    <w:rsid w:val="007C7398"/>
    <w:rsid w:val="007D09B2"/>
    <w:rsid w:val="007D2FEC"/>
    <w:rsid w:val="007D57F7"/>
    <w:rsid w:val="007D5859"/>
    <w:rsid w:val="007D6574"/>
    <w:rsid w:val="007D6873"/>
    <w:rsid w:val="007D71D2"/>
    <w:rsid w:val="007D7687"/>
    <w:rsid w:val="007E279A"/>
    <w:rsid w:val="007F2395"/>
    <w:rsid w:val="007F2F91"/>
    <w:rsid w:val="007F40EA"/>
    <w:rsid w:val="007F4AC3"/>
    <w:rsid w:val="007F5647"/>
    <w:rsid w:val="007F5927"/>
    <w:rsid w:val="007F648B"/>
    <w:rsid w:val="007F7035"/>
    <w:rsid w:val="00805EFC"/>
    <w:rsid w:val="00811965"/>
    <w:rsid w:val="008127A8"/>
    <w:rsid w:val="008131DB"/>
    <w:rsid w:val="008143B0"/>
    <w:rsid w:val="00814EA2"/>
    <w:rsid w:val="00815B48"/>
    <w:rsid w:val="00817701"/>
    <w:rsid w:val="00820650"/>
    <w:rsid w:val="008211C4"/>
    <w:rsid w:val="008309C7"/>
    <w:rsid w:val="00833375"/>
    <w:rsid w:val="00835A97"/>
    <w:rsid w:val="008377C6"/>
    <w:rsid w:val="008400D7"/>
    <w:rsid w:val="0084365F"/>
    <w:rsid w:val="008454AC"/>
    <w:rsid w:val="008457A9"/>
    <w:rsid w:val="00852336"/>
    <w:rsid w:val="008530B8"/>
    <w:rsid w:val="008531A6"/>
    <w:rsid w:val="0085436A"/>
    <w:rsid w:val="00855E99"/>
    <w:rsid w:val="00856C36"/>
    <w:rsid w:val="00856C72"/>
    <w:rsid w:val="008625F2"/>
    <w:rsid w:val="008633BF"/>
    <w:rsid w:val="00864C92"/>
    <w:rsid w:val="00865805"/>
    <w:rsid w:val="00866207"/>
    <w:rsid w:val="00872825"/>
    <w:rsid w:val="00872B7A"/>
    <w:rsid w:val="00874ED9"/>
    <w:rsid w:val="00875729"/>
    <w:rsid w:val="00875B1F"/>
    <w:rsid w:val="00877A2A"/>
    <w:rsid w:val="00882D42"/>
    <w:rsid w:val="00883E88"/>
    <w:rsid w:val="00885690"/>
    <w:rsid w:val="008900E2"/>
    <w:rsid w:val="008A23C2"/>
    <w:rsid w:val="008A6173"/>
    <w:rsid w:val="008A7610"/>
    <w:rsid w:val="008B0337"/>
    <w:rsid w:val="008B2F8C"/>
    <w:rsid w:val="008B3222"/>
    <w:rsid w:val="008B49A6"/>
    <w:rsid w:val="008B5903"/>
    <w:rsid w:val="008B7A37"/>
    <w:rsid w:val="008D0992"/>
    <w:rsid w:val="008D27A9"/>
    <w:rsid w:val="008D7603"/>
    <w:rsid w:val="008E1C39"/>
    <w:rsid w:val="008E1EC0"/>
    <w:rsid w:val="008E25F4"/>
    <w:rsid w:val="008E53D1"/>
    <w:rsid w:val="008E7549"/>
    <w:rsid w:val="008F2909"/>
    <w:rsid w:val="008F75AD"/>
    <w:rsid w:val="00900015"/>
    <w:rsid w:val="0090036D"/>
    <w:rsid w:val="009036E3"/>
    <w:rsid w:val="00907260"/>
    <w:rsid w:val="0091018E"/>
    <w:rsid w:val="00911F66"/>
    <w:rsid w:val="009130D1"/>
    <w:rsid w:val="00914F3A"/>
    <w:rsid w:val="00915211"/>
    <w:rsid w:val="009166FC"/>
    <w:rsid w:val="009175AE"/>
    <w:rsid w:val="00920E5C"/>
    <w:rsid w:val="009213CC"/>
    <w:rsid w:val="0092316D"/>
    <w:rsid w:val="009258E0"/>
    <w:rsid w:val="009261D8"/>
    <w:rsid w:val="00930CE3"/>
    <w:rsid w:val="00932236"/>
    <w:rsid w:val="009360C0"/>
    <w:rsid w:val="00940641"/>
    <w:rsid w:val="0094488C"/>
    <w:rsid w:val="00945EAD"/>
    <w:rsid w:val="0094687F"/>
    <w:rsid w:val="00946E81"/>
    <w:rsid w:val="009476E7"/>
    <w:rsid w:val="00947DD1"/>
    <w:rsid w:val="00950F5F"/>
    <w:rsid w:val="00951A4E"/>
    <w:rsid w:val="0095505F"/>
    <w:rsid w:val="00955316"/>
    <w:rsid w:val="00957887"/>
    <w:rsid w:val="00961A6D"/>
    <w:rsid w:val="00962CF4"/>
    <w:rsid w:val="00963CAB"/>
    <w:rsid w:val="00964C8D"/>
    <w:rsid w:val="009708B0"/>
    <w:rsid w:val="00971835"/>
    <w:rsid w:val="009727D6"/>
    <w:rsid w:val="009763D1"/>
    <w:rsid w:val="00980837"/>
    <w:rsid w:val="009809F6"/>
    <w:rsid w:val="00981C41"/>
    <w:rsid w:val="00983C06"/>
    <w:rsid w:val="00984EFC"/>
    <w:rsid w:val="00985C65"/>
    <w:rsid w:val="0098689F"/>
    <w:rsid w:val="00991834"/>
    <w:rsid w:val="00993D58"/>
    <w:rsid w:val="009951CE"/>
    <w:rsid w:val="00996323"/>
    <w:rsid w:val="00996716"/>
    <w:rsid w:val="00997ED5"/>
    <w:rsid w:val="009A252F"/>
    <w:rsid w:val="009A70F5"/>
    <w:rsid w:val="009A7F18"/>
    <w:rsid w:val="009B0CC1"/>
    <w:rsid w:val="009B2168"/>
    <w:rsid w:val="009B3375"/>
    <w:rsid w:val="009B3DA3"/>
    <w:rsid w:val="009B5BD8"/>
    <w:rsid w:val="009B76C4"/>
    <w:rsid w:val="009C020A"/>
    <w:rsid w:val="009C1955"/>
    <w:rsid w:val="009C2E08"/>
    <w:rsid w:val="009C325A"/>
    <w:rsid w:val="009C359A"/>
    <w:rsid w:val="009C5EE5"/>
    <w:rsid w:val="009C69C9"/>
    <w:rsid w:val="009C7046"/>
    <w:rsid w:val="009C7640"/>
    <w:rsid w:val="009D125D"/>
    <w:rsid w:val="009D7A82"/>
    <w:rsid w:val="009E119F"/>
    <w:rsid w:val="009E1926"/>
    <w:rsid w:val="009E292F"/>
    <w:rsid w:val="009F060D"/>
    <w:rsid w:val="009F4789"/>
    <w:rsid w:val="009F6E31"/>
    <w:rsid w:val="00A00FA4"/>
    <w:rsid w:val="00A02BB0"/>
    <w:rsid w:val="00A02DD5"/>
    <w:rsid w:val="00A03085"/>
    <w:rsid w:val="00A03340"/>
    <w:rsid w:val="00A04E98"/>
    <w:rsid w:val="00A06E1D"/>
    <w:rsid w:val="00A16D11"/>
    <w:rsid w:val="00A17716"/>
    <w:rsid w:val="00A23839"/>
    <w:rsid w:val="00A25039"/>
    <w:rsid w:val="00A251CD"/>
    <w:rsid w:val="00A27112"/>
    <w:rsid w:val="00A3665F"/>
    <w:rsid w:val="00A3706A"/>
    <w:rsid w:val="00A377EC"/>
    <w:rsid w:val="00A40482"/>
    <w:rsid w:val="00A40AB3"/>
    <w:rsid w:val="00A41B3E"/>
    <w:rsid w:val="00A42CCF"/>
    <w:rsid w:val="00A442B8"/>
    <w:rsid w:val="00A44787"/>
    <w:rsid w:val="00A47507"/>
    <w:rsid w:val="00A5013B"/>
    <w:rsid w:val="00A52109"/>
    <w:rsid w:val="00A54B02"/>
    <w:rsid w:val="00A64737"/>
    <w:rsid w:val="00A6490E"/>
    <w:rsid w:val="00A713E7"/>
    <w:rsid w:val="00A71AAF"/>
    <w:rsid w:val="00A733B4"/>
    <w:rsid w:val="00A85546"/>
    <w:rsid w:val="00A87B0E"/>
    <w:rsid w:val="00A9075C"/>
    <w:rsid w:val="00A90BC5"/>
    <w:rsid w:val="00A936B1"/>
    <w:rsid w:val="00A93E72"/>
    <w:rsid w:val="00A94DAC"/>
    <w:rsid w:val="00AA1798"/>
    <w:rsid w:val="00AA27A5"/>
    <w:rsid w:val="00AA345B"/>
    <w:rsid w:val="00AA5470"/>
    <w:rsid w:val="00AA76E8"/>
    <w:rsid w:val="00AB0C82"/>
    <w:rsid w:val="00AB1DC2"/>
    <w:rsid w:val="00AB2122"/>
    <w:rsid w:val="00AB24F2"/>
    <w:rsid w:val="00AB5FA2"/>
    <w:rsid w:val="00AC024B"/>
    <w:rsid w:val="00AC5B6E"/>
    <w:rsid w:val="00AC7A53"/>
    <w:rsid w:val="00AD02D8"/>
    <w:rsid w:val="00AD0586"/>
    <w:rsid w:val="00AD10EA"/>
    <w:rsid w:val="00AD46E7"/>
    <w:rsid w:val="00AD4D62"/>
    <w:rsid w:val="00AD7BB3"/>
    <w:rsid w:val="00AD7BBF"/>
    <w:rsid w:val="00AE23F9"/>
    <w:rsid w:val="00AE2646"/>
    <w:rsid w:val="00AE2DC6"/>
    <w:rsid w:val="00AE3023"/>
    <w:rsid w:val="00AE4DD1"/>
    <w:rsid w:val="00AE5102"/>
    <w:rsid w:val="00AE54E2"/>
    <w:rsid w:val="00AE6B5C"/>
    <w:rsid w:val="00AF2B36"/>
    <w:rsid w:val="00AF3B14"/>
    <w:rsid w:val="00B033C5"/>
    <w:rsid w:val="00B04275"/>
    <w:rsid w:val="00B04985"/>
    <w:rsid w:val="00B05C1B"/>
    <w:rsid w:val="00B05E0C"/>
    <w:rsid w:val="00B063BE"/>
    <w:rsid w:val="00B16768"/>
    <w:rsid w:val="00B1795C"/>
    <w:rsid w:val="00B17F17"/>
    <w:rsid w:val="00B21906"/>
    <w:rsid w:val="00B23605"/>
    <w:rsid w:val="00B259F8"/>
    <w:rsid w:val="00B25B39"/>
    <w:rsid w:val="00B31164"/>
    <w:rsid w:val="00B34E99"/>
    <w:rsid w:val="00B36C8B"/>
    <w:rsid w:val="00B41693"/>
    <w:rsid w:val="00B436C5"/>
    <w:rsid w:val="00B44455"/>
    <w:rsid w:val="00B47197"/>
    <w:rsid w:val="00B5029F"/>
    <w:rsid w:val="00B50DCD"/>
    <w:rsid w:val="00B51852"/>
    <w:rsid w:val="00B53594"/>
    <w:rsid w:val="00B56A66"/>
    <w:rsid w:val="00B579C0"/>
    <w:rsid w:val="00B60D9A"/>
    <w:rsid w:val="00B65F9C"/>
    <w:rsid w:val="00B73563"/>
    <w:rsid w:val="00B736D6"/>
    <w:rsid w:val="00B73F3B"/>
    <w:rsid w:val="00B74188"/>
    <w:rsid w:val="00B74982"/>
    <w:rsid w:val="00B754A1"/>
    <w:rsid w:val="00B93E63"/>
    <w:rsid w:val="00B941C4"/>
    <w:rsid w:val="00B95061"/>
    <w:rsid w:val="00BA1F38"/>
    <w:rsid w:val="00BA2784"/>
    <w:rsid w:val="00BA456F"/>
    <w:rsid w:val="00BA56CB"/>
    <w:rsid w:val="00BA5D55"/>
    <w:rsid w:val="00BA6917"/>
    <w:rsid w:val="00BB0903"/>
    <w:rsid w:val="00BC1492"/>
    <w:rsid w:val="00BC3C34"/>
    <w:rsid w:val="00BC4005"/>
    <w:rsid w:val="00BC4345"/>
    <w:rsid w:val="00BD03B0"/>
    <w:rsid w:val="00BD0E28"/>
    <w:rsid w:val="00BD38D7"/>
    <w:rsid w:val="00BE08B7"/>
    <w:rsid w:val="00BE0DDC"/>
    <w:rsid w:val="00BE1FCB"/>
    <w:rsid w:val="00BE2D18"/>
    <w:rsid w:val="00BE58F7"/>
    <w:rsid w:val="00BE66EB"/>
    <w:rsid w:val="00BF1900"/>
    <w:rsid w:val="00BF41B2"/>
    <w:rsid w:val="00BF626D"/>
    <w:rsid w:val="00BF6AB1"/>
    <w:rsid w:val="00BF7E44"/>
    <w:rsid w:val="00C0057B"/>
    <w:rsid w:val="00C00581"/>
    <w:rsid w:val="00C0069A"/>
    <w:rsid w:val="00C0223F"/>
    <w:rsid w:val="00C06D21"/>
    <w:rsid w:val="00C07295"/>
    <w:rsid w:val="00C10ACB"/>
    <w:rsid w:val="00C1463A"/>
    <w:rsid w:val="00C15144"/>
    <w:rsid w:val="00C16968"/>
    <w:rsid w:val="00C17242"/>
    <w:rsid w:val="00C32D18"/>
    <w:rsid w:val="00C34B6D"/>
    <w:rsid w:val="00C353E1"/>
    <w:rsid w:val="00C43477"/>
    <w:rsid w:val="00C4444C"/>
    <w:rsid w:val="00C450D6"/>
    <w:rsid w:val="00C46A47"/>
    <w:rsid w:val="00C6598C"/>
    <w:rsid w:val="00C659BA"/>
    <w:rsid w:val="00C67169"/>
    <w:rsid w:val="00C72033"/>
    <w:rsid w:val="00C759C1"/>
    <w:rsid w:val="00C75F70"/>
    <w:rsid w:val="00C765DC"/>
    <w:rsid w:val="00C86A06"/>
    <w:rsid w:val="00C915C7"/>
    <w:rsid w:val="00C919F8"/>
    <w:rsid w:val="00C94753"/>
    <w:rsid w:val="00C95EC0"/>
    <w:rsid w:val="00C97A6F"/>
    <w:rsid w:val="00CA24C6"/>
    <w:rsid w:val="00CA6284"/>
    <w:rsid w:val="00CA7B2B"/>
    <w:rsid w:val="00CB0252"/>
    <w:rsid w:val="00CB1838"/>
    <w:rsid w:val="00CB1CE8"/>
    <w:rsid w:val="00CB2A18"/>
    <w:rsid w:val="00CB60E2"/>
    <w:rsid w:val="00CB6C5F"/>
    <w:rsid w:val="00CB7198"/>
    <w:rsid w:val="00CC03E2"/>
    <w:rsid w:val="00CC22CD"/>
    <w:rsid w:val="00CC727A"/>
    <w:rsid w:val="00CD00A3"/>
    <w:rsid w:val="00CD1577"/>
    <w:rsid w:val="00CD2A19"/>
    <w:rsid w:val="00CD2B59"/>
    <w:rsid w:val="00CD34B2"/>
    <w:rsid w:val="00CD5CCA"/>
    <w:rsid w:val="00CD71B1"/>
    <w:rsid w:val="00CE04EE"/>
    <w:rsid w:val="00CE1ABD"/>
    <w:rsid w:val="00CE672A"/>
    <w:rsid w:val="00CE6ED4"/>
    <w:rsid w:val="00CE7CEB"/>
    <w:rsid w:val="00CF0C59"/>
    <w:rsid w:val="00CF127D"/>
    <w:rsid w:val="00CF34AE"/>
    <w:rsid w:val="00CF4A1A"/>
    <w:rsid w:val="00CF4D34"/>
    <w:rsid w:val="00CF5E47"/>
    <w:rsid w:val="00CF66E9"/>
    <w:rsid w:val="00D00189"/>
    <w:rsid w:val="00D00B59"/>
    <w:rsid w:val="00D0114F"/>
    <w:rsid w:val="00D02377"/>
    <w:rsid w:val="00D076E8"/>
    <w:rsid w:val="00D10247"/>
    <w:rsid w:val="00D129C2"/>
    <w:rsid w:val="00D1601C"/>
    <w:rsid w:val="00D1609F"/>
    <w:rsid w:val="00D23520"/>
    <w:rsid w:val="00D23795"/>
    <w:rsid w:val="00D2427D"/>
    <w:rsid w:val="00D2639C"/>
    <w:rsid w:val="00D27943"/>
    <w:rsid w:val="00D32AA4"/>
    <w:rsid w:val="00D343EF"/>
    <w:rsid w:val="00D34D0F"/>
    <w:rsid w:val="00D35057"/>
    <w:rsid w:val="00D3574E"/>
    <w:rsid w:val="00D35D30"/>
    <w:rsid w:val="00D408D8"/>
    <w:rsid w:val="00D42234"/>
    <w:rsid w:val="00D42A33"/>
    <w:rsid w:val="00D42BF8"/>
    <w:rsid w:val="00D42FFC"/>
    <w:rsid w:val="00D4393B"/>
    <w:rsid w:val="00D473F0"/>
    <w:rsid w:val="00D52336"/>
    <w:rsid w:val="00D54015"/>
    <w:rsid w:val="00D624C7"/>
    <w:rsid w:val="00D630D8"/>
    <w:rsid w:val="00D63B94"/>
    <w:rsid w:val="00D70448"/>
    <w:rsid w:val="00D72DAF"/>
    <w:rsid w:val="00D74241"/>
    <w:rsid w:val="00D816AD"/>
    <w:rsid w:val="00D8256C"/>
    <w:rsid w:val="00D83C4A"/>
    <w:rsid w:val="00D847CE"/>
    <w:rsid w:val="00D84FE6"/>
    <w:rsid w:val="00D852E4"/>
    <w:rsid w:val="00D9130C"/>
    <w:rsid w:val="00D916C1"/>
    <w:rsid w:val="00D944E7"/>
    <w:rsid w:val="00D94615"/>
    <w:rsid w:val="00D94C94"/>
    <w:rsid w:val="00D95A07"/>
    <w:rsid w:val="00D95DED"/>
    <w:rsid w:val="00D95DEF"/>
    <w:rsid w:val="00D97B4C"/>
    <w:rsid w:val="00DA41A1"/>
    <w:rsid w:val="00DA4F5E"/>
    <w:rsid w:val="00DA549C"/>
    <w:rsid w:val="00DA7C37"/>
    <w:rsid w:val="00DB1290"/>
    <w:rsid w:val="00DB3921"/>
    <w:rsid w:val="00DB545D"/>
    <w:rsid w:val="00DB5998"/>
    <w:rsid w:val="00DC1473"/>
    <w:rsid w:val="00DC259F"/>
    <w:rsid w:val="00DC2CAD"/>
    <w:rsid w:val="00DC323A"/>
    <w:rsid w:val="00DC3673"/>
    <w:rsid w:val="00DC5B4F"/>
    <w:rsid w:val="00DC5BBC"/>
    <w:rsid w:val="00DC67C5"/>
    <w:rsid w:val="00DC68E4"/>
    <w:rsid w:val="00DC6AC2"/>
    <w:rsid w:val="00DC6C52"/>
    <w:rsid w:val="00DD045E"/>
    <w:rsid w:val="00DD258B"/>
    <w:rsid w:val="00DD4117"/>
    <w:rsid w:val="00DD6099"/>
    <w:rsid w:val="00DD6C34"/>
    <w:rsid w:val="00DE21E8"/>
    <w:rsid w:val="00DE5B97"/>
    <w:rsid w:val="00DF391E"/>
    <w:rsid w:val="00DF3C5F"/>
    <w:rsid w:val="00DF3C6A"/>
    <w:rsid w:val="00DF3CE3"/>
    <w:rsid w:val="00DF5146"/>
    <w:rsid w:val="00DF7BF8"/>
    <w:rsid w:val="00E03FBF"/>
    <w:rsid w:val="00E040CF"/>
    <w:rsid w:val="00E121C4"/>
    <w:rsid w:val="00E126BD"/>
    <w:rsid w:val="00E143DA"/>
    <w:rsid w:val="00E148A3"/>
    <w:rsid w:val="00E14BDA"/>
    <w:rsid w:val="00E17B63"/>
    <w:rsid w:val="00E264DD"/>
    <w:rsid w:val="00E34FEF"/>
    <w:rsid w:val="00E35474"/>
    <w:rsid w:val="00E36672"/>
    <w:rsid w:val="00E375A2"/>
    <w:rsid w:val="00E40598"/>
    <w:rsid w:val="00E42DC1"/>
    <w:rsid w:val="00E44B93"/>
    <w:rsid w:val="00E44BF2"/>
    <w:rsid w:val="00E47EEF"/>
    <w:rsid w:val="00E508C3"/>
    <w:rsid w:val="00E54575"/>
    <w:rsid w:val="00E57E3A"/>
    <w:rsid w:val="00E60E5B"/>
    <w:rsid w:val="00E6354D"/>
    <w:rsid w:val="00E6607F"/>
    <w:rsid w:val="00E72350"/>
    <w:rsid w:val="00E7536F"/>
    <w:rsid w:val="00E8293C"/>
    <w:rsid w:val="00E85413"/>
    <w:rsid w:val="00E91BA0"/>
    <w:rsid w:val="00E94F4E"/>
    <w:rsid w:val="00E959C5"/>
    <w:rsid w:val="00EA0A4D"/>
    <w:rsid w:val="00EA0C32"/>
    <w:rsid w:val="00EA2EC2"/>
    <w:rsid w:val="00EA5899"/>
    <w:rsid w:val="00EB03B5"/>
    <w:rsid w:val="00EB14EF"/>
    <w:rsid w:val="00EB5031"/>
    <w:rsid w:val="00EB637B"/>
    <w:rsid w:val="00EC06B6"/>
    <w:rsid w:val="00EC0C28"/>
    <w:rsid w:val="00EC2486"/>
    <w:rsid w:val="00EC3E3D"/>
    <w:rsid w:val="00EC4050"/>
    <w:rsid w:val="00EC76B7"/>
    <w:rsid w:val="00ED2363"/>
    <w:rsid w:val="00ED5329"/>
    <w:rsid w:val="00EE3295"/>
    <w:rsid w:val="00EE40AF"/>
    <w:rsid w:val="00EE556C"/>
    <w:rsid w:val="00EF06D3"/>
    <w:rsid w:val="00EF0BEB"/>
    <w:rsid w:val="00EF362A"/>
    <w:rsid w:val="00EF3B74"/>
    <w:rsid w:val="00EF64F0"/>
    <w:rsid w:val="00F00E32"/>
    <w:rsid w:val="00F0105F"/>
    <w:rsid w:val="00F1223F"/>
    <w:rsid w:val="00F13A3F"/>
    <w:rsid w:val="00F146E4"/>
    <w:rsid w:val="00F16C63"/>
    <w:rsid w:val="00F17908"/>
    <w:rsid w:val="00F213EF"/>
    <w:rsid w:val="00F22A2C"/>
    <w:rsid w:val="00F25128"/>
    <w:rsid w:val="00F25352"/>
    <w:rsid w:val="00F27159"/>
    <w:rsid w:val="00F27285"/>
    <w:rsid w:val="00F31F04"/>
    <w:rsid w:val="00F4245D"/>
    <w:rsid w:val="00F42A56"/>
    <w:rsid w:val="00F433DE"/>
    <w:rsid w:val="00F50FF5"/>
    <w:rsid w:val="00F51E7C"/>
    <w:rsid w:val="00F529D3"/>
    <w:rsid w:val="00F53DE8"/>
    <w:rsid w:val="00F576A4"/>
    <w:rsid w:val="00F629D3"/>
    <w:rsid w:val="00F638E0"/>
    <w:rsid w:val="00F64F74"/>
    <w:rsid w:val="00F73DC9"/>
    <w:rsid w:val="00F768EB"/>
    <w:rsid w:val="00F76A88"/>
    <w:rsid w:val="00F81031"/>
    <w:rsid w:val="00F83A38"/>
    <w:rsid w:val="00F90FD3"/>
    <w:rsid w:val="00F91450"/>
    <w:rsid w:val="00F93307"/>
    <w:rsid w:val="00F9433E"/>
    <w:rsid w:val="00F94B80"/>
    <w:rsid w:val="00F97AF4"/>
    <w:rsid w:val="00F97EC4"/>
    <w:rsid w:val="00FA582B"/>
    <w:rsid w:val="00FA75B8"/>
    <w:rsid w:val="00FA79EE"/>
    <w:rsid w:val="00FB09CA"/>
    <w:rsid w:val="00FB4BB4"/>
    <w:rsid w:val="00FC4180"/>
    <w:rsid w:val="00FC4887"/>
    <w:rsid w:val="00FC5795"/>
    <w:rsid w:val="00FC5C1A"/>
    <w:rsid w:val="00FC6533"/>
    <w:rsid w:val="00FC7E01"/>
    <w:rsid w:val="00FD2DEC"/>
    <w:rsid w:val="00FD513C"/>
    <w:rsid w:val="00FD6A6D"/>
    <w:rsid w:val="00FD71BE"/>
    <w:rsid w:val="00FE56C0"/>
    <w:rsid w:val="00FE5BAC"/>
    <w:rsid w:val="00FF342F"/>
    <w:rsid w:val="00FF5A82"/>
    <w:rsid w:val="00FF6AF9"/>
    <w:rsid w:val="00FF749E"/>
    <w:rsid w:val="0D156E14"/>
    <w:rsid w:val="102A491F"/>
    <w:rsid w:val="11E87634"/>
    <w:rsid w:val="166801D1"/>
    <w:rsid w:val="287F3FD0"/>
    <w:rsid w:val="2D5E21DC"/>
    <w:rsid w:val="32FC576F"/>
    <w:rsid w:val="3AAB01F0"/>
    <w:rsid w:val="4F5554A2"/>
    <w:rsid w:val="64110F6C"/>
    <w:rsid w:val="697011BE"/>
    <w:rsid w:val="7310456B"/>
    <w:rsid w:val="7695644F"/>
    <w:rsid w:val="7AA37E7E"/>
    <w:rsid w:val="7E6246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DD23191"/>
  <w15:docId w15:val="{C4DF3AE3-4B7A-417E-A0C5-82E199C23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spacing w:before="60" w:after="60"/>
      <w:jc w:val="left"/>
      <w:outlineLvl w:val="0"/>
    </w:pPr>
    <w:rPr>
      <w:rFonts w:ascii="Times New Roman" w:eastAsia="黑体" w:hAnsi="Times New Roman" w:cs="Times New Roman"/>
      <w:b/>
      <w:sz w:val="28"/>
      <w:szCs w:val="28"/>
    </w:rPr>
  </w:style>
  <w:style w:type="paragraph" w:styleId="2">
    <w:name w:val="heading 2"/>
    <w:basedOn w:val="a"/>
    <w:next w:val="a"/>
    <w:link w:val="20"/>
    <w:qFormat/>
    <w:pPr>
      <w:keepNext/>
      <w:spacing w:before="120" w:after="120"/>
      <w:ind w:firstLineChars="200" w:firstLine="482"/>
      <w:jc w:val="left"/>
      <w:outlineLvl w:val="1"/>
    </w:pPr>
    <w:rPr>
      <w:rFonts w:ascii="黑体" w:eastAsia="黑体" w:hAnsi="黑体" w:cs="Times New Roman"/>
      <w:b/>
      <w:sz w:val="24"/>
      <w:szCs w:val="2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ab"/>
    <w:uiPriority w:val="10"/>
    <w:qFormat/>
    <w:pPr>
      <w:spacing w:before="240" w:after="60"/>
      <w:jc w:val="center"/>
      <w:outlineLvl w:val="0"/>
    </w:pPr>
    <w:rPr>
      <w:rFonts w:asciiTheme="majorHAnsi" w:eastAsiaTheme="majorEastAsia" w:hAnsiTheme="majorHAnsi" w:cstheme="majorBidi"/>
      <w:b/>
      <w:bCs/>
      <w:sz w:val="32"/>
      <w:szCs w:val="32"/>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Pr>
      <w:sz w:val="21"/>
      <w:szCs w:val="21"/>
    </w:rPr>
  </w:style>
  <w:style w:type="paragraph" w:customStyle="1" w:styleId="Default">
    <w:name w:val="Default"/>
    <w:qFormat/>
    <w:pPr>
      <w:widowControl w:val="0"/>
      <w:autoSpaceDE w:val="0"/>
      <w:autoSpaceDN w:val="0"/>
      <w:adjustRightInd w:val="0"/>
    </w:pPr>
    <w:rPr>
      <w:rFonts w:ascii="仿宋" w:eastAsiaTheme="minorEastAsia" w:hAnsi="仿宋" w:cs="仿宋"/>
      <w:color w:val="000000"/>
      <w:sz w:val="24"/>
      <w:szCs w:val="24"/>
    </w:rPr>
  </w:style>
  <w:style w:type="paragraph" w:styleId="ae">
    <w:name w:val="List Paragraph"/>
    <w:basedOn w:val="a"/>
    <w:uiPriority w:val="99"/>
    <w:qFormat/>
    <w:pPr>
      <w:ind w:firstLineChars="200" w:firstLine="420"/>
    </w:pPr>
  </w:style>
  <w:style w:type="character" w:customStyle="1" w:styleId="10">
    <w:name w:val="标题 1 字符"/>
    <w:basedOn w:val="a0"/>
    <w:link w:val="1"/>
    <w:qFormat/>
    <w:rPr>
      <w:rFonts w:ascii="Times New Roman" w:eastAsia="黑体" w:hAnsi="Times New Roman" w:cs="Times New Roman"/>
      <w:b/>
      <w:sz w:val="28"/>
      <w:szCs w:val="28"/>
    </w:rPr>
  </w:style>
  <w:style w:type="character" w:customStyle="1" w:styleId="2Char">
    <w:name w:val="标题 2 Char"/>
    <w:basedOn w:val="a0"/>
    <w:uiPriority w:val="9"/>
    <w:semiHidden/>
    <w:qFormat/>
    <w:rPr>
      <w:rFonts w:asciiTheme="majorHAnsi" w:eastAsiaTheme="majorEastAsia" w:hAnsiTheme="majorHAnsi" w:cstheme="majorBidi"/>
      <w:b/>
      <w:bCs/>
      <w:sz w:val="32"/>
      <w:szCs w:val="32"/>
    </w:rPr>
  </w:style>
  <w:style w:type="character" w:customStyle="1" w:styleId="20">
    <w:name w:val="标题 2 字符"/>
    <w:basedOn w:val="a0"/>
    <w:link w:val="2"/>
    <w:qFormat/>
    <w:rPr>
      <w:rFonts w:ascii="黑体" w:eastAsia="黑体" w:hAnsi="黑体" w:cs="Times New Roman"/>
      <w:b/>
      <w:sz w:val="24"/>
      <w:szCs w:val="24"/>
    </w:rPr>
  </w:style>
  <w:style w:type="paragraph" w:customStyle="1" w:styleId="312">
    <w:name w:val="样式 标题 3 + 行距: 多倍行距 1.2 字行"/>
    <w:basedOn w:val="3"/>
    <w:link w:val="312Char"/>
    <w:qFormat/>
    <w:pPr>
      <w:snapToGrid w:val="0"/>
      <w:spacing w:before="40" w:after="0" w:line="312" w:lineRule="auto"/>
      <w:jc w:val="left"/>
      <w:outlineLvl w:val="0"/>
    </w:pPr>
    <w:rPr>
      <w:rFonts w:ascii="Times New Roman" w:eastAsia="黑体" w:hAnsi="Times New Roman" w:cs="宋体"/>
      <w:sz w:val="24"/>
      <w:szCs w:val="20"/>
    </w:rPr>
  </w:style>
  <w:style w:type="character" w:customStyle="1" w:styleId="312Char">
    <w:name w:val="样式 标题 3 + 行距: 多倍行距 1.2 字行 Char"/>
    <w:basedOn w:val="30"/>
    <w:link w:val="312"/>
    <w:qFormat/>
    <w:rPr>
      <w:rFonts w:ascii="Times New Roman" w:eastAsia="黑体" w:hAnsi="Times New Roman" w:cs="宋体"/>
      <w:b/>
      <w:bCs/>
      <w:sz w:val="24"/>
      <w:szCs w:val="20"/>
    </w:rPr>
  </w:style>
  <w:style w:type="character" w:customStyle="1" w:styleId="30">
    <w:name w:val="标题 3 字符"/>
    <w:basedOn w:val="a0"/>
    <w:link w:val="3"/>
    <w:uiPriority w:val="9"/>
    <w:semiHidden/>
    <w:qFormat/>
    <w:rPr>
      <w:b/>
      <w:bCs/>
      <w:sz w:val="32"/>
      <w:szCs w:val="32"/>
    </w:rPr>
  </w:style>
  <w:style w:type="paragraph" w:customStyle="1" w:styleId="xl42">
    <w:name w:val="xl42"/>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kern w:val="0"/>
      <w:szCs w:val="21"/>
    </w:rPr>
  </w:style>
  <w:style w:type="paragraph" w:customStyle="1" w:styleId="CharCharCharCharCharChar">
    <w:name w:val="Char Char Char Char Char Char"/>
    <w:basedOn w:val="a"/>
    <w:qFormat/>
    <w:rPr>
      <w:rFonts w:ascii="Tahoma" w:eastAsia="宋体" w:hAnsi="Tahoma" w:cs="Times New Roman"/>
      <w:sz w:val="24"/>
      <w:szCs w:val="20"/>
    </w:rPr>
  </w:style>
  <w:style w:type="paragraph" w:styleId="af">
    <w:name w:val="No Spacing"/>
    <w:uiPriority w:val="1"/>
    <w:qFormat/>
    <w:pPr>
      <w:widowControl w:val="0"/>
      <w:jc w:val="both"/>
    </w:pPr>
    <w:rPr>
      <w:rFonts w:asciiTheme="minorHAnsi" w:eastAsiaTheme="minorEastAsia" w:hAnsiTheme="minorHAnsi" w:cstheme="minorBidi"/>
      <w:kern w:val="2"/>
      <w:sz w:val="21"/>
      <w:szCs w:val="22"/>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customStyle="1" w:styleId="CharCharCharChar">
    <w:name w:val="Char Char Char Char"/>
    <w:basedOn w:val="a"/>
    <w:qFormat/>
    <w:rPr>
      <w:rFonts w:ascii="Tahoma" w:eastAsia="宋体" w:hAnsi="Tahoma" w:cs="Times New Roman"/>
      <w:sz w:val="24"/>
      <w:szCs w:val="20"/>
    </w:rPr>
  </w:style>
  <w:style w:type="paragraph" w:customStyle="1" w:styleId="CharCharCharCharCharChar1">
    <w:name w:val="Char Char Char Char Char Char1"/>
    <w:basedOn w:val="a"/>
    <w:qFormat/>
    <w:rPr>
      <w:rFonts w:ascii="Tahoma" w:eastAsia="宋体" w:hAnsi="Tahoma" w:cs="Times New Roman"/>
      <w:sz w:val="24"/>
      <w:szCs w:val="20"/>
    </w:rPr>
  </w:style>
  <w:style w:type="paragraph" w:customStyle="1" w:styleId="CharCharCharChar1">
    <w:name w:val="Char Char Char Char1"/>
    <w:basedOn w:val="a"/>
    <w:qFormat/>
    <w:rPr>
      <w:rFonts w:ascii="Tahoma" w:eastAsia="宋体" w:hAnsi="Tahoma" w:cs="Times New Roman"/>
      <w:sz w:val="24"/>
      <w:szCs w:val="20"/>
    </w:rPr>
  </w:style>
  <w:style w:type="paragraph" w:customStyle="1" w:styleId="CharChar">
    <w:name w:val="Char Char"/>
    <w:basedOn w:val="a"/>
    <w:qFormat/>
    <w:rPr>
      <w:rFonts w:ascii="Tahoma" w:eastAsia="宋体" w:hAnsi="Tahoma" w:cs="Times New Roman"/>
      <w:sz w:val="24"/>
      <w:szCs w:val="20"/>
    </w:rPr>
  </w:style>
  <w:style w:type="paragraph" w:customStyle="1" w:styleId="11">
    <w:name w:val="样式1"/>
    <w:basedOn w:val="aa"/>
    <w:link w:val="1Char"/>
    <w:qFormat/>
    <w:pPr>
      <w:adjustRightInd w:val="0"/>
      <w:snapToGrid w:val="0"/>
      <w:spacing w:line="480" w:lineRule="exact"/>
    </w:pPr>
    <w:rPr>
      <w:rFonts w:ascii="Times New Roman" w:eastAsia="黑体" w:hAnsi="Times New Roman" w:cs="Times New Roman"/>
      <w:kern w:val="28"/>
    </w:rPr>
  </w:style>
  <w:style w:type="character" w:customStyle="1" w:styleId="1Char">
    <w:name w:val="样式1 Char"/>
    <w:link w:val="11"/>
    <w:qFormat/>
    <w:rPr>
      <w:rFonts w:ascii="Times New Roman" w:eastAsia="黑体" w:hAnsi="Times New Roman" w:cs="Times New Roman"/>
      <w:b/>
      <w:bCs/>
      <w:kern w:val="28"/>
      <w:sz w:val="32"/>
      <w:szCs w:val="32"/>
    </w:rPr>
  </w:style>
  <w:style w:type="character" w:customStyle="1" w:styleId="ab">
    <w:name w:val="标题 字符"/>
    <w:basedOn w:val="a0"/>
    <w:link w:val="aa"/>
    <w:uiPriority w:val="10"/>
    <w:qFormat/>
    <w:rPr>
      <w:rFonts w:asciiTheme="majorHAnsi" w:eastAsiaTheme="majorEastAsia" w:hAnsiTheme="majorHAnsi" w:cstheme="majorBidi"/>
      <w:b/>
      <w:bCs/>
      <w:sz w:val="32"/>
      <w:szCs w:val="32"/>
    </w:r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character" w:customStyle="1" w:styleId="a4">
    <w:name w:val="批注框文本 字符"/>
    <w:basedOn w:val="a0"/>
    <w:link w:val="a3"/>
    <w:uiPriority w:val="99"/>
    <w:semiHidden/>
    <w:qFormat/>
    <w:rPr>
      <w:sz w:val="18"/>
      <w:szCs w:val="18"/>
    </w:rPr>
  </w:style>
  <w:style w:type="paragraph" w:customStyle="1" w:styleId="CharCharCharChar2">
    <w:name w:val="Char Char Char Char2"/>
    <w:basedOn w:val="a"/>
    <w:qFormat/>
    <w:rPr>
      <w:rFonts w:ascii="Tahoma" w:eastAsia="宋体" w:hAnsi="Tahoma" w:cs="Times New Roman"/>
      <w:sz w:val="24"/>
      <w:szCs w:val="20"/>
    </w:rPr>
  </w:style>
  <w:style w:type="paragraph" w:customStyle="1" w:styleId="CharCharCharChar3">
    <w:name w:val="Char Char Char Char3"/>
    <w:basedOn w:val="a"/>
    <w:qFormat/>
    <w:rPr>
      <w:rFonts w:ascii="Times New Roman" w:eastAsia="宋体" w:hAnsi="Times New Roman" w:cs="Times New Roman"/>
      <w:szCs w:val="24"/>
    </w:rPr>
  </w:style>
  <w:style w:type="character" w:customStyle="1" w:styleId="awspan">
    <w:name w:val="awspa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420578">
      <w:bodyDiv w:val="1"/>
      <w:marLeft w:val="0"/>
      <w:marRight w:val="0"/>
      <w:marTop w:val="0"/>
      <w:marBottom w:val="0"/>
      <w:divBdr>
        <w:top w:val="none" w:sz="0" w:space="0" w:color="auto"/>
        <w:left w:val="none" w:sz="0" w:space="0" w:color="auto"/>
        <w:bottom w:val="none" w:sz="0" w:space="0" w:color="auto"/>
        <w:right w:val="none" w:sz="0" w:space="0" w:color="auto"/>
      </w:divBdr>
      <w:divsChild>
        <w:div w:id="902788531">
          <w:marLeft w:val="0"/>
          <w:marRight w:val="0"/>
          <w:marTop w:val="200"/>
          <w:marBottom w:val="200"/>
          <w:divBdr>
            <w:top w:val="single" w:sz="8" w:space="0" w:color="000000"/>
            <w:left w:val="single" w:sz="8" w:space="0" w:color="000000"/>
            <w:bottom w:val="single" w:sz="8" w:space="0" w:color="000000"/>
            <w:right w:val="single" w:sz="8" w:space="0" w:color="000000"/>
          </w:divBdr>
          <w:divsChild>
            <w:div w:id="1100491710">
              <w:marLeft w:val="0"/>
              <w:marRight w:val="0"/>
              <w:marTop w:val="0"/>
              <w:marBottom w:val="0"/>
              <w:divBdr>
                <w:top w:val="none" w:sz="0" w:space="0" w:color="auto"/>
                <w:left w:val="none" w:sz="0" w:space="0" w:color="auto"/>
                <w:bottom w:val="none" w:sz="0" w:space="0" w:color="auto"/>
                <w:right w:val="none" w:sz="0" w:space="0" w:color="auto"/>
              </w:divBdr>
              <w:divsChild>
                <w:div w:id="607473672">
                  <w:marLeft w:val="0"/>
                  <w:marRight w:val="0"/>
                  <w:marTop w:val="0"/>
                  <w:marBottom w:val="0"/>
                  <w:divBdr>
                    <w:top w:val="none" w:sz="0" w:space="0" w:color="auto"/>
                    <w:left w:val="none" w:sz="0" w:space="0" w:color="auto"/>
                    <w:bottom w:val="none" w:sz="0" w:space="0" w:color="auto"/>
                    <w:right w:val="none" w:sz="0" w:space="0" w:color="auto"/>
                  </w:divBdr>
                </w:div>
                <w:div w:id="1505969241">
                  <w:marLeft w:val="0"/>
                  <w:marRight w:val="0"/>
                  <w:marTop w:val="0"/>
                  <w:marBottom w:val="0"/>
                  <w:divBdr>
                    <w:top w:val="none" w:sz="0" w:space="0" w:color="auto"/>
                    <w:left w:val="none" w:sz="0" w:space="0" w:color="auto"/>
                    <w:bottom w:val="none" w:sz="0" w:space="0" w:color="auto"/>
                    <w:right w:val="none" w:sz="0" w:space="0" w:color="auto"/>
                  </w:divBdr>
                </w:div>
                <w:div w:id="850144477">
                  <w:marLeft w:val="0"/>
                  <w:marRight w:val="0"/>
                  <w:marTop w:val="0"/>
                  <w:marBottom w:val="0"/>
                  <w:divBdr>
                    <w:top w:val="none" w:sz="0" w:space="0" w:color="auto"/>
                    <w:left w:val="none" w:sz="0" w:space="0" w:color="auto"/>
                    <w:bottom w:val="none" w:sz="0" w:space="0" w:color="auto"/>
                    <w:right w:val="none" w:sz="0" w:space="0" w:color="auto"/>
                  </w:divBdr>
                </w:div>
                <w:div w:id="1073308740">
                  <w:marLeft w:val="0"/>
                  <w:marRight w:val="0"/>
                  <w:marTop w:val="0"/>
                  <w:marBottom w:val="0"/>
                  <w:divBdr>
                    <w:top w:val="none" w:sz="0" w:space="0" w:color="auto"/>
                    <w:left w:val="none" w:sz="0" w:space="0" w:color="auto"/>
                    <w:bottom w:val="none" w:sz="0" w:space="0" w:color="auto"/>
                    <w:right w:val="none" w:sz="0" w:space="0" w:color="auto"/>
                  </w:divBdr>
                </w:div>
                <w:div w:id="853618672">
                  <w:marLeft w:val="0"/>
                  <w:marRight w:val="0"/>
                  <w:marTop w:val="0"/>
                  <w:marBottom w:val="0"/>
                  <w:divBdr>
                    <w:top w:val="none" w:sz="0" w:space="0" w:color="auto"/>
                    <w:left w:val="none" w:sz="0" w:space="0" w:color="auto"/>
                    <w:bottom w:val="none" w:sz="0" w:space="0" w:color="auto"/>
                    <w:right w:val="none" w:sz="0" w:space="0" w:color="auto"/>
                  </w:divBdr>
                </w:div>
                <w:div w:id="842626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694699">
          <w:marLeft w:val="0"/>
          <w:marRight w:val="0"/>
          <w:marTop w:val="200"/>
          <w:marBottom w:val="200"/>
          <w:divBdr>
            <w:top w:val="single" w:sz="8" w:space="0" w:color="000000"/>
            <w:left w:val="single" w:sz="8" w:space="0" w:color="000000"/>
            <w:bottom w:val="single" w:sz="8" w:space="0" w:color="000000"/>
            <w:right w:val="single" w:sz="8" w:space="0" w:color="000000"/>
          </w:divBdr>
          <w:divsChild>
            <w:div w:id="115830490">
              <w:marLeft w:val="0"/>
              <w:marRight w:val="0"/>
              <w:marTop w:val="0"/>
              <w:marBottom w:val="0"/>
              <w:divBdr>
                <w:top w:val="none" w:sz="0" w:space="0" w:color="auto"/>
                <w:left w:val="none" w:sz="0" w:space="0" w:color="auto"/>
                <w:bottom w:val="none" w:sz="0" w:space="0" w:color="auto"/>
                <w:right w:val="none" w:sz="0" w:space="0" w:color="auto"/>
              </w:divBdr>
            </w:div>
            <w:div w:id="502858496">
              <w:marLeft w:val="0"/>
              <w:marRight w:val="0"/>
              <w:marTop w:val="0"/>
              <w:marBottom w:val="0"/>
              <w:divBdr>
                <w:top w:val="none" w:sz="0" w:space="0" w:color="auto"/>
                <w:left w:val="none" w:sz="0" w:space="0" w:color="auto"/>
                <w:bottom w:val="none" w:sz="0" w:space="0" w:color="auto"/>
                <w:right w:val="none" w:sz="0" w:space="0" w:color="auto"/>
              </w:divBdr>
              <w:divsChild>
                <w:div w:id="119592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D579AB-C3ED-40B8-ACFA-41689B4A1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583</Words>
  <Characters>3324</Characters>
  <Application>Microsoft Office Word</Application>
  <DocSecurity>0</DocSecurity>
  <Lines>27</Lines>
  <Paragraphs>7</Paragraphs>
  <ScaleCrop>false</ScaleCrop>
  <Company>Sky123.Org</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cup</dc:creator>
  <cp:lastModifiedBy>mcaxj</cp:lastModifiedBy>
  <cp:revision>22</cp:revision>
  <cp:lastPrinted>2022-06-17T08:50:00Z</cp:lastPrinted>
  <dcterms:created xsi:type="dcterms:W3CDTF">2022-06-13T05:19:00Z</dcterms:created>
  <dcterms:modified xsi:type="dcterms:W3CDTF">2022-06-28T07:16:00Z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