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37" w:rsidRPr="00672CCA" w:rsidRDefault="00E00688">
      <w:pPr>
        <w:spacing w:line="352" w:lineRule="atLeast"/>
        <w:ind w:firstLine="14"/>
        <w:jc w:val="center"/>
        <w:rPr>
          <w:rFonts w:asciiTheme="minorEastAsia" w:hAnsiTheme="minorEastAsia"/>
          <w:b/>
          <w:sz w:val="24"/>
          <w:szCs w:val="24"/>
        </w:rPr>
      </w:pPr>
      <w:r w:rsidRPr="00672CCA">
        <w:rPr>
          <w:rFonts w:asciiTheme="minorEastAsia" w:hAnsiTheme="minorEastAsia" w:hint="eastAsia"/>
          <w:b/>
          <w:sz w:val="24"/>
          <w:szCs w:val="24"/>
        </w:rPr>
        <w:t>关于拟</w:t>
      </w:r>
      <w:proofErr w:type="gramStart"/>
      <w:r w:rsidRPr="00672CCA">
        <w:rPr>
          <w:rFonts w:asciiTheme="minorEastAsia" w:hAnsiTheme="minorEastAsia" w:hint="eastAsia"/>
          <w:b/>
          <w:sz w:val="24"/>
          <w:szCs w:val="24"/>
        </w:rPr>
        <w:t>接收程炼等</w:t>
      </w:r>
      <w:proofErr w:type="gramEnd"/>
      <w:r w:rsidRPr="00672CCA">
        <w:rPr>
          <w:rFonts w:asciiTheme="minorEastAsia" w:hAnsiTheme="minorEastAsia" w:hint="eastAsia"/>
          <w:b/>
          <w:sz w:val="24"/>
          <w:szCs w:val="24"/>
        </w:rPr>
        <w:t>12</w:t>
      </w:r>
      <w:r w:rsidRPr="00672CCA">
        <w:rPr>
          <w:rFonts w:asciiTheme="minorEastAsia" w:hAnsiTheme="minorEastAsia" w:hint="eastAsia"/>
          <w:b/>
          <w:sz w:val="24"/>
          <w:szCs w:val="24"/>
        </w:rPr>
        <w:t>人为中共预备党员的公示</w:t>
      </w: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884937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工商本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党支部拟于近期讨论</w:t>
      </w:r>
      <w:proofErr w:type="gramStart"/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接收程炼等</w:t>
      </w:r>
      <w:proofErr w:type="gramEnd"/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人为中共预备党员。现将有关情况公示如下：</w:t>
      </w:r>
    </w:p>
    <w:p w:rsidR="00E4717C" w:rsidRPr="00672CCA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程炼，女，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月出生，高中学历，现任工商管理学院学生会文艺部部长，曾获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学年校内三等奖学金，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学年“三好学生”荣誉称号。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杜琛仪，女，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月出生，高中学历，现任校学生会新媒体部部长，曾获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学年校内二等奖学金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日被列为发展对象。政治审查合格，培养联系人为郭梦雪、文迪，入党介绍人为郭梦雪、文迪。参加过入党积极分子集中培训和发展对象集中培训，已顺利结业。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董美，女，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日出生，高中学历，现任工商管理学院管理一班团支书，曾获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学年国家励志奖学金。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pacing w:line="352" w:lineRule="atLeast"/>
        <w:ind w:firstLine="14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韩笑，女，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199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月出生，高中学历，现任中国石油大学（北京）高水平运动队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田径队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队长，曾获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北京市大学生第三十二届田径精英赛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米第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名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。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201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日被列为发展对象。政治审查合格，培养联系人为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文迪、郭梦雪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，入党介绍人为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文迪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、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郭梦雪</w:t>
      </w:r>
      <w:r w:rsidRPr="00672CCA">
        <w:rPr>
          <w:rFonts w:asciiTheme="minorEastAsia" w:hAnsiTheme="minorEastAsia" w:cs="宋体"/>
          <w:kern w:val="0"/>
          <w:sz w:val="24"/>
          <w:szCs w:val="24"/>
        </w:rPr>
        <w:t>。参加过入党积极分子集中培训和发展对象集中培训，已顺利结业。</w:t>
      </w:r>
    </w:p>
    <w:p w:rsidR="00884937" w:rsidRPr="00672CCA" w:rsidRDefault="00E00688">
      <w:pPr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刘菁菁，女，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月出生，高中学历，现任会计与财务管理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15-3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班生活委员，曾获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学年大庆油田奖学金。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盛洁，女，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月出生，高中学历，现任财会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15-1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班团支书，曾获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学年校内二等奖学金以及“三好学生”“优秀志愿者”等荣誉称号。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月经党支部研究确定为入党积分子，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时艺宁，女，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月出生，高中学历，现任学生社团联合会社团部部长，曾获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学年大庆油田奖学金以及</w:t>
      </w:r>
      <w:proofErr w:type="gramStart"/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“</w:t>
      </w:r>
      <w:proofErr w:type="gramEnd"/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优秀团员“等荣誉称号。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文晨宇，男，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日出生，高中学历，曾任管理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15-3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班班长，获得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年度中国石油奖学金，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年度优秀班干部。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日被列为发展对象。政治审查合格，培养人联系人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文迪、郭梦雪，入党介绍人为文迪、郭梦雪。参加过入党积极分子集中培训和发展对象集中培训，已顺利结业。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王丹羽，女，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月出生，高中学历，现任经济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15-2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班团支书，曾获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学年校内三等奖学金。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薛梦浩，男，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日出生，高中学历，现任工商管理学院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经济二班学习委员，曾获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学年校内三等奖学金。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张鸥，女，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月出生，高中学历，现任财会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15-3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班团支书，曾获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学年国家励志奖学金，三好学生，优秀学生干部及社会实践先进个人。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为文迪、郭梦雪。参加过入党积极分子集中培训和发展对象集中培训，已顺利结业。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周扬，女，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1997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月出生，高中学历，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2015-2016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年本科学年获得校内三等奖学金及三好学生荣誉称号，现任工商管理学院学生会心理部部长。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月提出入党申请，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日经党支部研究确定为入党积极分子，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日被列为发展对象。政治审查合格，培养联系人为文迪、郭梦雪，入党介绍人为文迪、郭梦雪。参加过入党积极分子集中培训和发展对象集中培训，已顺利结业。</w:t>
      </w: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E4717C" w:rsidRDefault="00E4717C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公示起止时间：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05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时至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05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时。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公示期间，工商本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党支部和工商管理学院党委（党总支）接受党员和群众来电、来信、来访。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联系人：</w:t>
      </w:r>
      <w:proofErr w:type="gramStart"/>
      <w:r w:rsidR="006324AB" w:rsidRPr="00672CCA">
        <w:rPr>
          <w:rFonts w:asciiTheme="minorEastAsia" w:hAnsiTheme="minorEastAsia" w:cs="宋体" w:hint="eastAsia"/>
          <w:kern w:val="0"/>
          <w:sz w:val="24"/>
          <w:szCs w:val="24"/>
        </w:rPr>
        <w:t>殷</w:t>
      </w:r>
      <w:proofErr w:type="gramEnd"/>
      <w:r w:rsidR="006324AB" w:rsidRPr="00672CCA">
        <w:rPr>
          <w:rFonts w:asciiTheme="minorEastAsia" w:hAnsiTheme="minorEastAsia" w:cs="宋体" w:hint="eastAsia"/>
          <w:kern w:val="0"/>
          <w:sz w:val="24"/>
          <w:szCs w:val="24"/>
        </w:rPr>
        <w:t>建平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                     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联系电话：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89733095                      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来信来访地址：北京昌平中国石油大学（北京）工商管理学院党委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                    </w:t>
      </w:r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br/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工商管理学院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党委</w:t>
      </w: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br/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2017</w:t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年</w:t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05</w:t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月</w:t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15</w:t>
      </w:r>
      <w:r w:rsidRPr="00672CCA">
        <w:rPr>
          <w:rFonts w:asciiTheme="minorEastAsia" w:hAnsiTheme="minorEastAsia" w:cs="宋体" w:hint="eastAsia"/>
          <w:spacing w:val="10"/>
          <w:kern w:val="0"/>
          <w:sz w:val="24"/>
          <w:szCs w:val="24"/>
        </w:rPr>
        <w:t>日</w:t>
      </w:r>
      <w:bookmarkStart w:id="0" w:name="_GoBack"/>
      <w:bookmarkEnd w:id="0"/>
    </w:p>
    <w:p w:rsidR="00884937" w:rsidRPr="00672CCA" w:rsidRDefault="00E00688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72CCA">
        <w:rPr>
          <w:rFonts w:asciiTheme="minorEastAsia" w:hAnsiTheme="minorEastAsia" w:cs="宋体" w:hint="eastAsia"/>
          <w:kern w:val="0"/>
          <w:sz w:val="24"/>
          <w:szCs w:val="24"/>
        </w:rPr>
        <w:t> </w:t>
      </w:r>
    </w:p>
    <w:p w:rsidR="00884937" w:rsidRPr="00672CCA" w:rsidRDefault="00884937">
      <w:pPr>
        <w:spacing w:line="352" w:lineRule="atLeast"/>
        <w:ind w:firstLine="14"/>
        <w:rPr>
          <w:rFonts w:asciiTheme="minorEastAsia" w:hAnsiTheme="minorEastAsia"/>
          <w:sz w:val="24"/>
          <w:szCs w:val="24"/>
        </w:rPr>
      </w:pPr>
    </w:p>
    <w:p w:rsidR="00884937" w:rsidRPr="00672CCA" w:rsidRDefault="00884937">
      <w:pPr>
        <w:widowControl/>
        <w:shd w:val="clear" w:color="auto" w:fill="FFFFFF"/>
        <w:spacing w:line="352" w:lineRule="atLeast"/>
        <w:ind w:firstLine="14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84937" w:rsidRPr="00672CCA" w:rsidRDefault="00884937">
      <w:pPr>
        <w:spacing w:line="352" w:lineRule="atLeast"/>
        <w:ind w:firstLine="14"/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sectPr w:rsidR="00884937" w:rsidRPr="00672CCA" w:rsidSect="0088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88" w:rsidRDefault="00E00688" w:rsidP="008D3D81">
      <w:r>
        <w:separator/>
      </w:r>
    </w:p>
  </w:endnote>
  <w:endnote w:type="continuationSeparator" w:id="0">
    <w:p w:rsidR="00E00688" w:rsidRDefault="00E00688" w:rsidP="008D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88" w:rsidRDefault="00E00688" w:rsidP="008D3D81">
      <w:r>
        <w:separator/>
      </w:r>
    </w:p>
  </w:footnote>
  <w:footnote w:type="continuationSeparator" w:id="0">
    <w:p w:rsidR="00E00688" w:rsidRDefault="00E00688" w:rsidP="008D3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937"/>
    <w:rsid w:val="006324AB"/>
    <w:rsid w:val="00672CCA"/>
    <w:rsid w:val="00884937"/>
    <w:rsid w:val="008D3D81"/>
    <w:rsid w:val="00E00688"/>
    <w:rsid w:val="00E4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D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D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2172</Characters>
  <Application>Microsoft Office Word</Application>
  <DocSecurity>0</DocSecurity>
  <Lines>18</Lines>
  <Paragraphs>5</Paragraphs>
  <ScaleCrop>false</ScaleCrop>
  <Company>CHINA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2017-05-16T13:25:00Z</dcterms:created>
  <dcterms:modified xsi:type="dcterms:W3CDTF">2017-05-16T06:35:00Z</dcterms:modified>
</cp:coreProperties>
</file>