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楷体_GB2312"/>
          <w:b/>
          <w:sz w:val="24"/>
        </w:rPr>
      </w:pPr>
      <w:r>
        <w:rPr>
          <w:rFonts w:hint="eastAsia" w:eastAsia="楷体_GB2312"/>
          <w:b/>
          <w:sz w:val="24"/>
        </w:rPr>
        <w:t>附件2：</w:t>
      </w:r>
    </w:p>
    <w:p>
      <w:pPr>
        <w:widowControl/>
        <w:spacing w:line="360" w:lineRule="auto"/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石油工程学院硕士学位论文重复率检测承诺书</w:t>
      </w:r>
    </w:p>
    <w:bookmarkEnd w:id="0"/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 w:cs="宋体"/>
          <w:kern w:val="0"/>
          <w:sz w:val="24"/>
        </w:rPr>
      </w:pPr>
      <w:r>
        <w:rPr>
          <w:sz w:val="24"/>
        </w:rPr>
        <w:t>为</w:t>
      </w:r>
      <w:r>
        <w:rPr>
          <w:rFonts w:hint="eastAsia"/>
          <w:sz w:val="24"/>
        </w:rPr>
        <w:t>保证硕士学位论文重复率检测的</w:t>
      </w:r>
      <w:r>
        <w:rPr>
          <w:sz w:val="24"/>
        </w:rPr>
        <w:t>公平、公正，</w:t>
      </w:r>
      <w:r>
        <w:rPr>
          <w:rFonts w:hint="eastAsia"/>
          <w:sz w:val="24"/>
        </w:rPr>
        <w:t>本人承诺：本人提交参与重复率检测的论文电子版是参加硕士学位答辩的定稿，由此出现的任何问题，责任自负。</w:t>
      </w:r>
    </w:p>
    <w:tbl>
      <w:tblPr>
        <w:tblStyle w:val="3"/>
        <w:tblW w:w="978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76"/>
        <w:gridCol w:w="1275"/>
        <w:gridCol w:w="1508"/>
        <w:gridCol w:w="3354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学号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学生姓名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论文题目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firstLine="420" w:firstLineChars="200"/>
        <w:jc w:val="left"/>
      </w:pPr>
      <w:r>
        <w:rPr>
          <w:rFonts w:hint="eastAsia" w:ascii="宋体" w:hAnsi="宋体" w:cs="宋体"/>
          <w:kern w:val="0"/>
          <w:szCs w:val="21"/>
        </w:rPr>
        <w:t>备注：以班级为单位提交，不够可加行。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D4EEB"/>
    <w:multiLevelType w:val="multilevel"/>
    <w:tmpl w:val="5C4D4EE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C4097"/>
    <w:rsid w:val="33AC40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2017-03-20T00:56:00Z</dcterms:created>
  <dc:creator>Meng Zou</dc:creator>
  <cp:lastModifiedBy>Meng Zou</cp:lastModifiedBy>
  <dcterms:modified xsi:type="dcterms:W3CDTF">2017-03-20T00:57:31Z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