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 w:rsidP="001F7847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8E753E">
        <w:rPr>
          <w:rFonts w:ascii="宋体" w:hAnsi="宋体" w:hint="eastAsia"/>
          <w:b/>
          <w:sz w:val="28"/>
        </w:rPr>
        <w:t>1</w:t>
      </w:r>
      <w:r w:rsidR="00D77030">
        <w:rPr>
          <w:rFonts w:ascii="宋体" w:hAnsi="宋体" w:hint="eastAsia"/>
          <w:b/>
          <w:sz w:val="28"/>
        </w:rPr>
        <w:t>3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20</w:t>
      </w:r>
      <w:r w:rsidR="001F7847">
        <w:rPr>
          <w:rFonts w:ascii="宋体" w:hAnsi="宋体" w:hint="eastAsia"/>
          <w:b/>
          <w:sz w:val="28"/>
        </w:rPr>
        <w:t>1</w:t>
      </w:r>
      <w:r w:rsidR="00D77030">
        <w:rPr>
          <w:rFonts w:ascii="宋体" w:hAnsi="宋体" w:hint="eastAsia"/>
          <w:b/>
          <w:sz w:val="28"/>
        </w:rPr>
        <w:t>4</w:t>
      </w:r>
      <w:r w:rsidRPr="00593F67">
        <w:rPr>
          <w:rFonts w:ascii="宋体" w:hAnsi="宋体" w:hint="eastAsia"/>
          <w:b/>
          <w:sz w:val="28"/>
        </w:rPr>
        <w:t xml:space="preserve"> 学年 第</w:t>
      </w:r>
      <w:r w:rsidR="00D07595">
        <w:rPr>
          <w:rFonts w:ascii="宋体" w:hAnsi="宋体" w:hint="eastAsia"/>
          <w:b/>
          <w:sz w:val="28"/>
        </w:rPr>
        <w:t xml:space="preserve"> </w:t>
      </w:r>
      <w:r w:rsidR="006A6250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9702F2" w:rsidRPr="00C0426B" w:rsidRDefault="009702F2" w:rsidP="009702F2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C0426B">
        <w:rPr>
          <w:rFonts w:hint="eastAsia"/>
          <w:bCs/>
          <w:sz w:val="28"/>
        </w:rPr>
        <w:t xml:space="preserve"> </w:t>
      </w:r>
      <w:r w:rsidRPr="00C0426B">
        <w:rPr>
          <w:rFonts w:hint="eastAsia"/>
          <w:bCs/>
          <w:sz w:val="28"/>
          <w:u w:val="single"/>
        </w:rPr>
        <w:t>＿＿</w:t>
      </w:r>
      <w:r w:rsidR="009E163B" w:rsidRPr="00C0426B">
        <w:rPr>
          <w:rFonts w:hint="eastAsia"/>
          <w:bCs/>
          <w:sz w:val="28"/>
          <w:u w:val="single"/>
        </w:rPr>
        <w:t>运筹学</w:t>
      </w:r>
      <w:r w:rsidR="00992B71">
        <w:rPr>
          <w:rFonts w:hint="eastAsia"/>
          <w:bCs/>
          <w:sz w:val="28"/>
          <w:u w:val="single"/>
        </w:rPr>
        <w:t xml:space="preserve">         </w:t>
      </w:r>
      <w:r w:rsidRPr="00C0426B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性质</w:t>
      </w:r>
      <w:r w:rsidRPr="00C0426B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选修</w:t>
      </w:r>
      <w:r w:rsidR="00D07595">
        <w:rPr>
          <w:rFonts w:hint="eastAsia"/>
          <w:bCs/>
          <w:sz w:val="28"/>
          <w:u w:val="single"/>
        </w:rPr>
        <w:t xml:space="preserve">  </w:t>
      </w:r>
    </w:p>
    <w:p w:rsidR="00EB7DE4" w:rsidRDefault="001F7847" w:rsidP="001F7847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  <w:r w:rsidR="00EB7DE4">
        <w:rPr>
          <w:rFonts w:hint="eastAsia"/>
          <w:bCs/>
          <w:sz w:val="28"/>
        </w:rPr>
        <w:t>总学时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9E163B" w:rsidRPr="00C0426B">
        <w:rPr>
          <w:rFonts w:hint="eastAsia"/>
          <w:bCs/>
          <w:sz w:val="28"/>
          <w:u w:val="single"/>
        </w:rPr>
        <w:t>48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 xml:space="preserve">  </w:t>
      </w:r>
      <w:r w:rsidR="00EB7DE4">
        <w:rPr>
          <w:rFonts w:hint="eastAsia"/>
          <w:bCs/>
          <w:sz w:val="28"/>
        </w:rPr>
        <w:t>讲课</w:t>
      </w:r>
      <w:r w:rsidR="00EB7DE4"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40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EB7DE4">
        <w:rPr>
          <w:rFonts w:hint="eastAsia"/>
          <w:bCs/>
          <w:sz w:val="28"/>
        </w:rPr>
        <w:t>实验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>8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C0426B">
        <w:rPr>
          <w:rFonts w:hint="eastAsia"/>
          <w:bCs/>
          <w:sz w:val="28"/>
        </w:rPr>
        <w:t>其它</w:t>
      </w:r>
      <w:r w:rsidR="00C0426B"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 w:rsidR="00EB7DE4" w:rsidRPr="00C0426B">
        <w:rPr>
          <w:rFonts w:hint="eastAsia"/>
          <w:bCs/>
          <w:sz w:val="28"/>
          <w:u w:val="single"/>
        </w:rPr>
        <w:t>＿</w:t>
      </w:r>
    </w:p>
    <w:p w:rsidR="00C0426B" w:rsidRDefault="002A7233" w:rsidP="001F7847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Pr="0085159E">
        <w:rPr>
          <w:rFonts w:hint="eastAsia"/>
          <w:bCs/>
          <w:sz w:val="28"/>
          <w:u w:val="single"/>
        </w:rPr>
        <w:t>＿</w:t>
      </w:r>
      <w:r w:rsidR="00C77130">
        <w:rPr>
          <w:rFonts w:hint="eastAsia"/>
          <w:bCs/>
          <w:sz w:val="28"/>
          <w:u w:val="single"/>
        </w:rPr>
        <w:t>国贸双学位</w:t>
      </w:r>
      <w:r w:rsidR="00992B71">
        <w:rPr>
          <w:rFonts w:hint="eastAsia"/>
          <w:bCs/>
          <w:sz w:val="28"/>
          <w:u w:val="single"/>
        </w:rPr>
        <w:t xml:space="preserve">        </w:t>
      </w:r>
    </w:p>
    <w:p w:rsidR="002A7233" w:rsidRDefault="002A7233" w:rsidP="00F6404A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学生人数＿</w:t>
      </w:r>
      <w:r w:rsidRPr="0085159E">
        <w:rPr>
          <w:rFonts w:hint="eastAsia"/>
          <w:bCs/>
          <w:sz w:val="28"/>
          <w:u w:val="single"/>
        </w:rPr>
        <w:t>＿</w:t>
      </w:r>
      <w:r w:rsidR="00C77130">
        <w:rPr>
          <w:rFonts w:hint="eastAsia"/>
          <w:bCs/>
          <w:sz w:val="28"/>
          <w:u w:val="single"/>
        </w:rPr>
        <w:t>38</w:t>
      </w:r>
      <w:r>
        <w:rPr>
          <w:rFonts w:hint="eastAsia"/>
          <w:bCs/>
          <w:sz w:val="28"/>
        </w:rPr>
        <w:t>＿＿＿＿＿</w:t>
      </w:r>
    </w:p>
    <w:p w:rsidR="002A7233" w:rsidRDefault="009702F2" w:rsidP="00A83C80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85159E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郑玉华</w:t>
      </w:r>
      <w:r w:rsidR="009C1023">
        <w:rPr>
          <w:rFonts w:hint="eastAsia"/>
          <w:bCs/>
          <w:sz w:val="28"/>
          <w:u w:val="single"/>
        </w:rPr>
        <w:t xml:space="preserve">       </w:t>
      </w:r>
      <w:r w:rsidR="00A83C80"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职称</w:t>
      </w:r>
      <w:r w:rsidR="00C0426B">
        <w:rPr>
          <w:rFonts w:hint="eastAsia"/>
          <w:bCs/>
          <w:sz w:val="28"/>
        </w:rPr>
        <w:t xml:space="preserve">  </w:t>
      </w:r>
      <w:r w:rsidRPr="0085159E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讲师</w:t>
      </w:r>
      <w:r w:rsidR="00C0426B" w:rsidRPr="0085159E">
        <w:rPr>
          <w:rFonts w:hint="eastAsia"/>
          <w:bCs/>
          <w:sz w:val="28"/>
          <w:u w:val="single"/>
        </w:rPr>
        <w:t xml:space="preserve">  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C0426B" w:rsidRPr="0085159E">
        <w:rPr>
          <w:rFonts w:hint="eastAsia"/>
          <w:bCs/>
          <w:sz w:val="28"/>
          <w:u w:val="single"/>
        </w:rPr>
        <w:t>工商管理学院</w:t>
      </w:r>
      <w:r w:rsidR="00C0426B" w:rsidRPr="0085159E">
        <w:rPr>
          <w:rFonts w:hint="eastAsia"/>
          <w:bCs/>
          <w:sz w:val="28"/>
          <w:u w:val="single"/>
        </w:rPr>
        <w:t>_</w:t>
      </w:r>
      <w:r w:rsidR="00C0426B">
        <w:rPr>
          <w:rFonts w:hint="eastAsia"/>
          <w:bCs/>
          <w:sz w:val="28"/>
        </w:rPr>
        <w:t>______________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C0426B">
        <w:rPr>
          <w:rFonts w:hint="eastAsia"/>
          <w:sz w:val="28"/>
        </w:rPr>
        <w:t>运筹学</w:t>
      </w:r>
      <w:r w:rsidR="00E627E9">
        <w:rPr>
          <w:rFonts w:hint="eastAsia"/>
          <w:sz w:val="28"/>
        </w:rPr>
        <w:t>（第</w:t>
      </w:r>
      <w:r w:rsidR="005B6CB9">
        <w:rPr>
          <w:rFonts w:hint="eastAsia"/>
          <w:sz w:val="28"/>
        </w:rPr>
        <w:t>4</w:t>
      </w:r>
      <w:r w:rsidR="00E627E9">
        <w:rPr>
          <w:rFonts w:hint="eastAsia"/>
          <w:sz w:val="28"/>
        </w:rPr>
        <w:t>版）</w:t>
      </w:r>
      <w:r w:rsidR="00C0426B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　　作者：</w:t>
      </w:r>
      <w:r w:rsidR="00C0426B">
        <w:rPr>
          <w:rFonts w:hint="eastAsia"/>
          <w:sz w:val="28"/>
        </w:rPr>
        <w:t>张宝生等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C0426B">
        <w:rPr>
          <w:rFonts w:hint="eastAsia"/>
          <w:sz w:val="28"/>
        </w:rPr>
        <w:t>石油工业出版社</w:t>
      </w:r>
      <w:r>
        <w:rPr>
          <w:rFonts w:hint="eastAsia"/>
          <w:sz w:val="28"/>
        </w:rPr>
        <w:t xml:space="preserve">　出版时间：</w:t>
      </w:r>
      <w:r w:rsidR="009B555B">
        <w:rPr>
          <w:rFonts w:hint="eastAsia"/>
          <w:sz w:val="28"/>
        </w:rPr>
        <w:t>2010</w:t>
      </w:r>
      <w:r w:rsidR="00C0426B">
        <w:rPr>
          <w:rFonts w:hint="eastAsia"/>
          <w:sz w:val="28"/>
        </w:rPr>
        <w:t>年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p w:rsidR="00E27871" w:rsidRDefault="00E27871" w:rsidP="00E27871">
      <w:pPr>
        <w:sectPr w:rsidR="00E2787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p w:rsidR="009D2D87" w:rsidRDefault="009D2D87"/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476"/>
        <w:gridCol w:w="496"/>
        <w:gridCol w:w="4279"/>
        <w:gridCol w:w="877"/>
        <w:gridCol w:w="537"/>
        <w:gridCol w:w="537"/>
        <w:gridCol w:w="537"/>
        <w:gridCol w:w="906"/>
      </w:tblGrid>
      <w:tr w:rsidR="009D2D87" w:rsidTr="00E33107">
        <w:trPr>
          <w:jc w:val="center"/>
        </w:trPr>
        <w:tc>
          <w:tcPr>
            <w:tcW w:w="1501" w:type="dxa"/>
            <w:gridSpan w:val="3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279" w:type="dxa"/>
            <w:vMerge w:val="restart"/>
            <w:vAlign w:val="center"/>
          </w:tcPr>
          <w:p w:rsidR="009D2D87" w:rsidRPr="00C4479A" w:rsidRDefault="009D2D87" w:rsidP="00C4479A">
            <w:pPr>
              <w:jc w:val="center"/>
              <w:rPr>
                <w:sz w:val="30"/>
              </w:rPr>
            </w:pPr>
          </w:p>
          <w:p w:rsidR="009D2D87" w:rsidRDefault="009D2D87" w:rsidP="00C4479A">
            <w:pPr>
              <w:jc w:val="center"/>
            </w:pPr>
            <w:r w:rsidRPr="00C4479A">
              <w:rPr>
                <w:rFonts w:hint="eastAsia"/>
                <w:sz w:val="30"/>
              </w:rPr>
              <w:t>授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课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内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容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提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要</w:t>
            </w:r>
          </w:p>
        </w:tc>
        <w:tc>
          <w:tcPr>
            <w:tcW w:w="877" w:type="dxa"/>
            <w:vMerge w:val="restart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9D2D87" w:rsidRPr="00C4479A" w:rsidRDefault="009D2D87" w:rsidP="00C4479A">
            <w:pPr>
              <w:jc w:val="center"/>
              <w:rPr>
                <w:sz w:val="18"/>
                <w:szCs w:val="18"/>
              </w:rPr>
            </w:pPr>
            <w:r w:rsidRPr="00C4479A">
              <w:rPr>
                <w:rFonts w:hint="eastAsia"/>
                <w:sz w:val="18"/>
                <w:szCs w:val="18"/>
              </w:rPr>
              <w:t>（周学时大于</w:t>
            </w:r>
            <w:r w:rsidRPr="00C4479A">
              <w:rPr>
                <w:rFonts w:hint="eastAsia"/>
                <w:sz w:val="18"/>
                <w:szCs w:val="18"/>
              </w:rPr>
              <w:t>2</w:t>
            </w:r>
            <w:r w:rsidRPr="00C4479A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9D2D87" w:rsidRDefault="009D2D87" w:rsidP="00C4479A">
            <w:pPr>
              <w:jc w:val="center"/>
            </w:pPr>
          </w:p>
        </w:tc>
        <w:tc>
          <w:tcPr>
            <w:tcW w:w="906" w:type="dxa"/>
            <w:vMerge w:val="restart"/>
            <w:vAlign w:val="center"/>
          </w:tcPr>
          <w:p w:rsidR="009D2D87" w:rsidRDefault="009D2D87" w:rsidP="001C00F7"/>
          <w:p w:rsidR="009D2D87" w:rsidRDefault="009D2D87" w:rsidP="001C00F7"/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9D2D87" w:rsidTr="00E33107">
        <w:trPr>
          <w:trHeight w:val="501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279" w:type="dxa"/>
            <w:vMerge/>
            <w:vAlign w:val="center"/>
          </w:tcPr>
          <w:p w:rsidR="009D2D87" w:rsidRDefault="009D2D87" w:rsidP="001C00F7"/>
        </w:tc>
        <w:tc>
          <w:tcPr>
            <w:tcW w:w="877" w:type="dxa"/>
            <w:vMerge/>
            <w:vAlign w:val="center"/>
          </w:tcPr>
          <w:p w:rsidR="009D2D87" w:rsidRDefault="009D2D87" w:rsidP="001C00F7"/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习题</w:t>
            </w:r>
          </w:p>
        </w:tc>
        <w:tc>
          <w:tcPr>
            <w:tcW w:w="906" w:type="dxa"/>
            <w:vMerge/>
            <w:vAlign w:val="center"/>
          </w:tcPr>
          <w:p w:rsidR="009D2D87" w:rsidRDefault="009D2D87" w:rsidP="001C00F7"/>
        </w:tc>
      </w:tr>
      <w:tr w:rsidR="005B6CB9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B6CB9" w:rsidRDefault="005B6CB9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vAlign w:val="center"/>
          </w:tcPr>
          <w:p w:rsidR="005B6CB9" w:rsidRDefault="00C77130" w:rsidP="00C4479A">
            <w:pPr>
              <w:spacing w:line="240" w:lineRule="atLeast"/>
            </w:pPr>
            <w:r>
              <w:rPr>
                <w:rFonts w:hint="eastAsia"/>
              </w:rPr>
              <w:t>六</w:t>
            </w:r>
          </w:p>
        </w:tc>
        <w:tc>
          <w:tcPr>
            <w:tcW w:w="496" w:type="dxa"/>
            <w:vAlign w:val="center"/>
          </w:tcPr>
          <w:p w:rsidR="005B6CB9" w:rsidRDefault="00C77130" w:rsidP="00C4479A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5B6CB9" w:rsidRPr="00C4479A" w:rsidRDefault="005B6CB9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绪论、线性规划模型、图解法、解的概念</w:t>
            </w:r>
            <w:r w:rsidR="00C77130">
              <w:rPr>
                <w:rFonts w:hint="eastAsia"/>
                <w:szCs w:val="21"/>
              </w:rPr>
              <w:t>、</w:t>
            </w:r>
            <w:r w:rsidR="00C77130" w:rsidRPr="00C4479A">
              <w:rPr>
                <w:rFonts w:hint="eastAsia"/>
                <w:szCs w:val="21"/>
              </w:rPr>
              <w:t>单纯形法步骤</w:t>
            </w:r>
            <w:r w:rsidR="00C77130">
              <w:rPr>
                <w:rFonts w:hint="eastAsia"/>
                <w:szCs w:val="21"/>
              </w:rPr>
              <w:t>和</w:t>
            </w:r>
            <w:r w:rsidR="00C77130" w:rsidRPr="00C4479A">
              <w:rPr>
                <w:rFonts w:hint="eastAsia"/>
                <w:szCs w:val="21"/>
              </w:rPr>
              <w:t>原理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5B6CB9" w:rsidRDefault="00C77130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5B6CB9" w:rsidRDefault="0056122F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5B6CB9" w:rsidRDefault="005B6CB9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B6CB9" w:rsidRDefault="005B6CB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B6CB9" w:rsidRDefault="005B6CB9" w:rsidP="00C4479A">
            <w:pPr>
              <w:spacing w:line="240" w:lineRule="atLeast"/>
            </w:pPr>
          </w:p>
        </w:tc>
      </w:tr>
      <w:tr w:rsidR="00C771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六</w:t>
            </w:r>
          </w:p>
        </w:tc>
        <w:tc>
          <w:tcPr>
            <w:tcW w:w="49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C77130" w:rsidRPr="00C4479A" w:rsidRDefault="00C771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单纯形法进一步讨论、应用实例讲解</w:t>
            </w:r>
            <w:r>
              <w:rPr>
                <w:rFonts w:hint="eastAsia"/>
                <w:szCs w:val="21"/>
              </w:rPr>
              <w:t>、</w:t>
            </w:r>
            <w:r w:rsidRPr="00C4479A">
              <w:rPr>
                <w:rFonts w:hint="eastAsia"/>
                <w:szCs w:val="21"/>
              </w:rPr>
              <w:t>单纯形法矩阵描述、第一章小结、练习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</w:tr>
      <w:tr w:rsidR="00C771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六</w:t>
            </w:r>
          </w:p>
        </w:tc>
        <w:tc>
          <w:tcPr>
            <w:tcW w:w="49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C77130" w:rsidRPr="00C4479A" w:rsidRDefault="00C771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对偶问题、对偶关系、对偶性质、影子价格</w:t>
            </w:r>
            <w:r>
              <w:rPr>
                <w:rFonts w:hint="eastAsia"/>
                <w:szCs w:val="21"/>
              </w:rPr>
              <w:t>、</w:t>
            </w:r>
            <w:r w:rsidRPr="00C4479A">
              <w:rPr>
                <w:rFonts w:hint="eastAsia"/>
                <w:szCs w:val="21"/>
              </w:rPr>
              <w:t>对偶单纯形法、灵敏度分析、应用实例分析、第二章小结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</w:tr>
      <w:tr w:rsidR="00C771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六</w:t>
            </w:r>
          </w:p>
        </w:tc>
        <w:tc>
          <w:tcPr>
            <w:tcW w:w="49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C77130" w:rsidRPr="00C4479A" w:rsidRDefault="00C77130" w:rsidP="00C77130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运输模型、求解运输模型的单纯形法</w:t>
            </w:r>
            <w:r>
              <w:rPr>
                <w:rFonts w:hint="eastAsia"/>
                <w:szCs w:val="21"/>
              </w:rPr>
              <w:t>、</w:t>
            </w:r>
            <w:r w:rsidRPr="00C4479A">
              <w:rPr>
                <w:rFonts w:hint="eastAsia"/>
                <w:szCs w:val="21"/>
              </w:rPr>
              <w:t>运输模型进一步讨论</w:t>
            </w:r>
            <w:r w:rsidRPr="00C4479A">
              <w:rPr>
                <w:rFonts w:hint="eastAsia"/>
                <w:szCs w:val="21"/>
              </w:rPr>
              <w:t xml:space="preserve">, </w:t>
            </w:r>
            <w:r w:rsidRPr="00C4479A">
              <w:rPr>
                <w:rFonts w:hint="eastAsia"/>
                <w:szCs w:val="21"/>
              </w:rPr>
              <w:t>运输对偶问题分析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</w:tr>
      <w:tr w:rsidR="00C771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六</w:t>
            </w:r>
          </w:p>
        </w:tc>
        <w:tc>
          <w:tcPr>
            <w:tcW w:w="49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C77130" w:rsidRPr="00C4479A" w:rsidRDefault="00C771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线性规划问题复习与案例</w:t>
            </w:r>
            <w:r>
              <w:rPr>
                <w:rFonts w:hint="eastAsia"/>
                <w:szCs w:val="21"/>
              </w:rPr>
              <w:t>；</w:t>
            </w:r>
            <w:r w:rsidRPr="00C4479A">
              <w:rPr>
                <w:rFonts w:hint="eastAsia"/>
                <w:szCs w:val="21"/>
              </w:rPr>
              <w:t>动态规划基本概念与模型、资源分配问题的动态规划模型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</w:tr>
      <w:tr w:rsidR="00C77130" w:rsidRPr="00FB09FF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C77130" w:rsidRPr="00FB09FF" w:rsidRDefault="00C77130" w:rsidP="00C4479A">
            <w:pPr>
              <w:spacing w:line="240" w:lineRule="atLeas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7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六</w:t>
            </w:r>
          </w:p>
        </w:tc>
        <w:tc>
          <w:tcPr>
            <w:tcW w:w="49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C77130" w:rsidRPr="00FB09FF" w:rsidRDefault="00C77130" w:rsidP="0056122F">
            <w:pPr>
              <w:spacing w:line="280" w:lineRule="atLeast"/>
              <w:rPr>
                <w:color w:val="000000" w:themeColor="text1"/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实验一</w:t>
            </w:r>
            <w:r w:rsidRPr="00FB09FF">
              <w:rPr>
                <w:rFonts w:hint="eastAsia"/>
                <w:color w:val="000000" w:themeColor="text1"/>
                <w:szCs w:val="21"/>
              </w:rPr>
              <w:t xml:space="preserve">: </w:t>
            </w:r>
            <w:r w:rsidRPr="00FB09FF">
              <w:rPr>
                <w:rFonts w:hint="eastAsia"/>
                <w:color w:val="000000" w:themeColor="text1"/>
                <w:szCs w:val="21"/>
              </w:rPr>
              <w:t>用</w:t>
            </w:r>
            <w:r w:rsidRPr="00FB09FF">
              <w:rPr>
                <w:rFonts w:hint="eastAsia"/>
                <w:color w:val="000000" w:themeColor="text1"/>
                <w:szCs w:val="21"/>
              </w:rPr>
              <w:t>Excel</w:t>
            </w:r>
            <w:r w:rsidRPr="00FB09FF">
              <w:rPr>
                <w:rFonts w:hint="eastAsia"/>
                <w:color w:val="000000" w:themeColor="text1"/>
                <w:szCs w:val="21"/>
              </w:rPr>
              <w:t>工具求解线性规划问题、运输问题教学</w:t>
            </w:r>
            <w:r w:rsidR="0056122F">
              <w:rPr>
                <w:rFonts w:hint="eastAsia"/>
                <w:color w:val="000000" w:themeColor="text1"/>
                <w:szCs w:val="21"/>
              </w:rPr>
              <w:t>；</w:t>
            </w:r>
            <w:r w:rsidRPr="00FB09FF">
              <w:rPr>
                <w:rFonts w:hint="eastAsia"/>
                <w:color w:val="000000" w:themeColor="text1"/>
                <w:szCs w:val="21"/>
              </w:rPr>
              <w:t>实验二：</w:t>
            </w:r>
            <w:r w:rsidRPr="00FB09FF">
              <w:rPr>
                <w:rFonts w:hint="eastAsia"/>
                <w:color w:val="000000" w:themeColor="text1"/>
                <w:szCs w:val="21"/>
              </w:rPr>
              <w:t>Winqsb</w:t>
            </w:r>
            <w:r w:rsidRPr="00FB09FF">
              <w:rPr>
                <w:rFonts w:hint="eastAsia"/>
                <w:color w:val="000000" w:themeColor="text1"/>
                <w:szCs w:val="21"/>
              </w:rPr>
              <w:t>软件的应用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7130" w:rsidRPr="00FB09FF" w:rsidRDefault="00C77130" w:rsidP="00C4479A">
            <w:pPr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Pr="00FB09FF" w:rsidRDefault="00C77130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C77130" w:rsidRPr="00FB09FF" w:rsidRDefault="0056122F" w:rsidP="00C4479A">
            <w:pPr>
              <w:spacing w:line="240" w:lineRule="atLeas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Pr="00FB09FF" w:rsidRDefault="00C77130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906" w:type="dxa"/>
            <w:vAlign w:val="center"/>
          </w:tcPr>
          <w:p w:rsidR="00C77130" w:rsidRPr="00FB09FF" w:rsidRDefault="00C77130" w:rsidP="00C4479A">
            <w:pPr>
              <w:spacing w:line="240" w:lineRule="atLeast"/>
              <w:rPr>
                <w:color w:val="000000" w:themeColor="text1"/>
              </w:rPr>
            </w:pPr>
          </w:p>
        </w:tc>
      </w:tr>
      <w:tr w:rsidR="00C771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六</w:t>
            </w:r>
          </w:p>
        </w:tc>
        <w:tc>
          <w:tcPr>
            <w:tcW w:w="49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C77130" w:rsidRPr="00C4479A" w:rsidRDefault="00C771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生产与存储问题的动态规划模型、连续型动态规划模型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56122F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</w:tr>
      <w:tr w:rsidR="00C771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六</w:t>
            </w:r>
          </w:p>
        </w:tc>
        <w:tc>
          <w:tcPr>
            <w:tcW w:w="49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C77130" w:rsidRPr="00C4479A" w:rsidRDefault="00C771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网络计划：网络图、关键路线法</w:t>
            </w:r>
            <w:r>
              <w:rPr>
                <w:rFonts w:hint="eastAsia"/>
                <w:szCs w:val="21"/>
              </w:rPr>
              <w:t>、</w:t>
            </w:r>
            <w:r w:rsidRPr="00C4479A">
              <w:rPr>
                <w:rFonts w:hint="eastAsia"/>
                <w:szCs w:val="21"/>
              </w:rPr>
              <w:t>网络优化，计划评审技术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56122F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</w:tr>
      <w:tr w:rsidR="00C771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47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六</w:t>
            </w:r>
          </w:p>
        </w:tc>
        <w:tc>
          <w:tcPr>
            <w:tcW w:w="49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C77130" w:rsidRPr="00C4479A" w:rsidRDefault="00C771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 xml:space="preserve">M / M / 1 </w:t>
            </w:r>
            <w:r w:rsidRPr="00C4479A">
              <w:rPr>
                <w:rFonts w:hint="eastAsia"/>
                <w:szCs w:val="21"/>
              </w:rPr>
              <w:t>系统分析、</w:t>
            </w:r>
            <w:r w:rsidRPr="00C4479A">
              <w:rPr>
                <w:rFonts w:hint="eastAsia"/>
                <w:szCs w:val="21"/>
              </w:rPr>
              <w:t xml:space="preserve">M / M / 1 / N </w:t>
            </w:r>
            <w:r w:rsidRPr="00C4479A">
              <w:rPr>
                <w:rFonts w:hint="eastAsia"/>
                <w:szCs w:val="21"/>
              </w:rPr>
              <w:t>系统分析</w:t>
            </w:r>
            <w:r>
              <w:rPr>
                <w:rFonts w:hint="eastAsia"/>
                <w:szCs w:val="21"/>
              </w:rPr>
              <w:t>；</w:t>
            </w:r>
            <w:r w:rsidRPr="00C4479A">
              <w:rPr>
                <w:rFonts w:hint="eastAsia"/>
                <w:szCs w:val="21"/>
              </w:rPr>
              <w:t>M / M / C</w:t>
            </w:r>
            <w:r w:rsidRPr="00C4479A">
              <w:rPr>
                <w:rFonts w:hint="eastAsia"/>
                <w:szCs w:val="21"/>
              </w:rPr>
              <w:t>系统分析、系统优化分析、一般排队系统分析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56122F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</w:tr>
      <w:tr w:rsidR="00C771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47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六</w:t>
            </w:r>
          </w:p>
        </w:tc>
        <w:tc>
          <w:tcPr>
            <w:tcW w:w="49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C77130" w:rsidRPr="00C4479A" w:rsidRDefault="00C77130" w:rsidP="0005228C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确定型存储模型、随机型存储模型</w:t>
            </w:r>
            <w:r w:rsidR="0056122F">
              <w:rPr>
                <w:rFonts w:hint="eastAsia"/>
                <w:szCs w:val="21"/>
              </w:rPr>
              <w:t>；</w:t>
            </w:r>
            <w:r w:rsidRPr="00C4479A">
              <w:rPr>
                <w:rFonts w:hint="eastAsia"/>
                <w:szCs w:val="21"/>
              </w:rPr>
              <w:t>动态规划、网络计划、排队论、存储论总结与</w:t>
            </w:r>
            <w:r w:rsidR="0056122F">
              <w:rPr>
                <w:rFonts w:hint="eastAsia"/>
                <w:szCs w:val="21"/>
              </w:rPr>
              <w:t>案例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56122F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7" w:type="dxa"/>
            <w:vAlign w:val="center"/>
          </w:tcPr>
          <w:p w:rsidR="00C77130" w:rsidRDefault="0056122F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</w:tr>
      <w:tr w:rsidR="00C771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47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六</w:t>
            </w:r>
          </w:p>
        </w:tc>
        <w:tc>
          <w:tcPr>
            <w:tcW w:w="49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C77130" w:rsidRPr="00C4479A" w:rsidRDefault="00C77130" w:rsidP="00C77130">
            <w:pPr>
              <w:spacing w:line="280" w:lineRule="atLeast"/>
              <w:rPr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教学上机实验三</w:t>
            </w:r>
            <w:r w:rsidRPr="00FB09FF">
              <w:rPr>
                <w:rFonts w:hint="eastAsia"/>
                <w:color w:val="000000" w:themeColor="text1"/>
                <w:szCs w:val="21"/>
              </w:rPr>
              <w:t>:</w:t>
            </w:r>
            <w:r w:rsidRPr="00FB09FF">
              <w:rPr>
                <w:rFonts w:hint="eastAsia"/>
                <w:color w:val="000000" w:themeColor="text1"/>
                <w:szCs w:val="21"/>
              </w:rPr>
              <w:t>学习使用其它运筹学模型的计算机软件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</w:tr>
      <w:tr w:rsidR="00C771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47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六</w:t>
            </w:r>
          </w:p>
        </w:tc>
        <w:tc>
          <w:tcPr>
            <w:tcW w:w="496" w:type="dxa"/>
            <w:vAlign w:val="center"/>
          </w:tcPr>
          <w:p w:rsidR="00C77130" w:rsidRDefault="00C77130" w:rsidP="009F61A5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C77130" w:rsidRPr="00C4479A" w:rsidRDefault="00C771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课程总结复习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7130" w:rsidRDefault="00C77130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C77130" w:rsidRDefault="00C77130" w:rsidP="00C4479A">
            <w:pPr>
              <w:spacing w:line="240" w:lineRule="atLeast"/>
            </w:pPr>
          </w:p>
        </w:tc>
      </w:tr>
    </w:tbl>
    <w:p w:rsidR="009D2D87" w:rsidRDefault="00A83C80">
      <w:r>
        <w:rPr>
          <w:rFonts w:hint="eastAsia"/>
        </w:rPr>
        <w:t xml:space="preserve">    </w:t>
      </w:r>
    </w:p>
    <w:p w:rsidR="00E27871" w:rsidRDefault="00A83C80">
      <w:r>
        <w:rPr>
          <w:rFonts w:hint="eastAsia"/>
        </w:rPr>
        <w:t xml:space="preserve"> </w:t>
      </w:r>
    </w:p>
    <w:sectPr w:rsidR="00E27871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0C2" w:rsidRDefault="00FB10C2" w:rsidP="005B6CB9">
      <w:r>
        <w:separator/>
      </w:r>
    </w:p>
  </w:endnote>
  <w:endnote w:type="continuationSeparator" w:id="1">
    <w:p w:rsidR="00FB10C2" w:rsidRDefault="00FB10C2" w:rsidP="005B6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0C2" w:rsidRDefault="00FB10C2" w:rsidP="005B6CB9">
      <w:r>
        <w:separator/>
      </w:r>
    </w:p>
  </w:footnote>
  <w:footnote w:type="continuationSeparator" w:id="1">
    <w:p w:rsidR="00FB10C2" w:rsidRDefault="00FB10C2" w:rsidP="005B6C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5228C"/>
    <w:rsid w:val="00065276"/>
    <w:rsid w:val="001044AE"/>
    <w:rsid w:val="001713EA"/>
    <w:rsid w:val="00180667"/>
    <w:rsid w:val="00185E34"/>
    <w:rsid w:val="001C00F7"/>
    <w:rsid w:val="001C3428"/>
    <w:rsid w:val="001F7847"/>
    <w:rsid w:val="002420F0"/>
    <w:rsid w:val="00272D2E"/>
    <w:rsid w:val="002A3F57"/>
    <w:rsid w:val="002A7233"/>
    <w:rsid w:val="002F2CBE"/>
    <w:rsid w:val="00356281"/>
    <w:rsid w:val="00367C33"/>
    <w:rsid w:val="003B6391"/>
    <w:rsid w:val="00414F24"/>
    <w:rsid w:val="0042353E"/>
    <w:rsid w:val="00444DD3"/>
    <w:rsid w:val="0045568A"/>
    <w:rsid w:val="004F39A2"/>
    <w:rsid w:val="005054BC"/>
    <w:rsid w:val="0051682C"/>
    <w:rsid w:val="0056122F"/>
    <w:rsid w:val="00593F67"/>
    <w:rsid w:val="005B4C31"/>
    <w:rsid w:val="005B6CB9"/>
    <w:rsid w:val="005E07B5"/>
    <w:rsid w:val="006165CF"/>
    <w:rsid w:val="00623F8A"/>
    <w:rsid w:val="006668A8"/>
    <w:rsid w:val="0067062E"/>
    <w:rsid w:val="006A1BD6"/>
    <w:rsid w:val="006A6250"/>
    <w:rsid w:val="00710271"/>
    <w:rsid w:val="00731E25"/>
    <w:rsid w:val="00770A47"/>
    <w:rsid w:val="007C5BDC"/>
    <w:rsid w:val="007F6F83"/>
    <w:rsid w:val="00840020"/>
    <w:rsid w:val="0085159E"/>
    <w:rsid w:val="00860785"/>
    <w:rsid w:val="008E753E"/>
    <w:rsid w:val="008F3796"/>
    <w:rsid w:val="009024EF"/>
    <w:rsid w:val="00943AC0"/>
    <w:rsid w:val="009702F2"/>
    <w:rsid w:val="00992B71"/>
    <w:rsid w:val="009A0C22"/>
    <w:rsid w:val="009B555B"/>
    <w:rsid w:val="009C1023"/>
    <w:rsid w:val="009D298B"/>
    <w:rsid w:val="009D2D87"/>
    <w:rsid w:val="009E163B"/>
    <w:rsid w:val="00A5430F"/>
    <w:rsid w:val="00A6699A"/>
    <w:rsid w:val="00A83C80"/>
    <w:rsid w:val="00AA140B"/>
    <w:rsid w:val="00AB00E4"/>
    <w:rsid w:val="00AD177F"/>
    <w:rsid w:val="00AE000D"/>
    <w:rsid w:val="00B64CF6"/>
    <w:rsid w:val="00B71D0A"/>
    <w:rsid w:val="00B77B72"/>
    <w:rsid w:val="00B81F9A"/>
    <w:rsid w:val="00B939F0"/>
    <w:rsid w:val="00BE2F20"/>
    <w:rsid w:val="00BE434E"/>
    <w:rsid w:val="00C028C2"/>
    <w:rsid w:val="00C0426B"/>
    <w:rsid w:val="00C4479A"/>
    <w:rsid w:val="00C70C0A"/>
    <w:rsid w:val="00C77130"/>
    <w:rsid w:val="00C77C51"/>
    <w:rsid w:val="00C9386B"/>
    <w:rsid w:val="00CF6C9D"/>
    <w:rsid w:val="00D07595"/>
    <w:rsid w:val="00D77030"/>
    <w:rsid w:val="00DF3ED8"/>
    <w:rsid w:val="00E25AD2"/>
    <w:rsid w:val="00E27871"/>
    <w:rsid w:val="00E33107"/>
    <w:rsid w:val="00E36D58"/>
    <w:rsid w:val="00E47BDF"/>
    <w:rsid w:val="00E627E9"/>
    <w:rsid w:val="00EB6204"/>
    <w:rsid w:val="00EB7DE4"/>
    <w:rsid w:val="00F32712"/>
    <w:rsid w:val="00F426B6"/>
    <w:rsid w:val="00F61700"/>
    <w:rsid w:val="00F6404A"/>
    <w:rsid w:val="00FB09FF"/>
    <w:rsid w:val="00FB10C2"/>
    <w:rsid w:val="00FD1458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B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5B6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B6CB9"/>
    <w:rPr>
      <w:kern w:val="2"/>
      <w:sz w:val="18"/>
      <w:szCs w:val="18"/>
    </w:rPr>
  </w:style>
  <w:style w:type="paragraph" w:styleId="a6">
    <w:name w:val="footer"/>
    <w:basedOn w:val="a"/>
    <w:link w:val="Char0"/>
    <w:rsid w:val="005B6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B6C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200</Words>
  <Characters>1140</Characters>
  <Application>Microsoft Office Word</Application>
  <DocSecurity>0</DocSecurity>
  <Lines>9</Lines>
  <Paragraphs>2</Paragraphs>
  <ScaleCrop>false</ScaleCrop>
  <Company>Sdjuk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微软用户</cp:lastModifiedBy>
  <cp:revision>3</cp:revision>
  <cp:lastPrinted>2005-09-12T01:26:00Z</cp:lastPrinted>
  <dcterms:created xsi:type="dcterms:W3CDTF">2014-02-28T05:21:00Z</dcterms:created>
  <dcterms:modified xsi:type="dcterms:W3CDTF">2014-02-28T05:29:00Z</dcterms:modified>
</cp:coreProperties>
</file>