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pacing w:before="156" w:beforeLines="50" w:beforeAutospacing="0" w:after="156" w:afterLines="50" w:afterAutospacing="0" w:line="360" w:lineRule="auto"/>
        <w:ind w:firstLine="147" w:firstLineChars="49"/>
        <w:jc w:val="center"/>
        <w:rPr>
          <w:rFonts w:ascii="微软雅黑" w:hAnsi="微软雅黑" w:eastAsia="微软雅黑" w:cs="Times New Roman"/>
          <w:b/>
          <w:sz w:val="30"/>
          <w:szCs w:val="30"/>
        </w:rPr>
      </w:pPr>
      <w:r>
        <w:rPr>
          <w:rFonts w:hint="eastAsia" w:ascii="微软雅黑" w:hAnsi="微软雅黑" w:eastAsia="微软雅黑" w:cs="Times New Roman"/>
          <w:b/>
          <w:sz w:val="30"/>
          <w:szCs w:val="30"/>
        </w:rPr>
        <w:t>北京丽兹行房地产顾问有限公司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outlineLvl w:val="0"/>
        <w:rPr>
          <w:rFonts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公司介绍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ind w:firstLine="525" w:firstLineChars="250"/>
        <w:rPr>
          <w:rFonts w:ascii="微软雅黑" w:hAnsi="微软雅黑" w:eastAsia="微软雅黑" w:cs="Times New Roman"/>
          <w:sz w:val="21"/>
          <w:szCs w:val="21"/>
        </w:rPr>
      </w:pPr>
      <w:r>
        <w:rPr>
          <w:rFonts w:hint="eastAsia" w:ascii="微软雅黑" w:hAnsi="微软雅黑" w:eastAsia="微软雅黑" w:cs="Times New Roman"/>
          <w:sz w:val="21"/>
          <w:szCs w:val="21"/>
        </w:rPr>
        <w:t>丽兹行（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LANDZ REALTOR</w:t>
      </w:r>
      <w:r>
        <w:rPr>
          <w:rFonts w:ascii="微软雅黑" w:hAnsi="微软雅黑" w:eastAsia="微软雅黑" w:cs="Times New Roman"/>
          <w:sz w:val="21"/>
          <w:szCs w:val="21"/>
        </w:rPr>
        <w:t>）</w:t>
      </w:r>
      <w:r>
        <w:rPr>
          <w:rFonts w:hint="eastAsia" w:ascii="微软雅黑" w:hAnsi="微软雅黑" w:eastAsia="微软雅黑" w:cs="Times New Roman"/>
          <w:sz w:val="21"/>
          <w:szCs w:val="21"/>
        </w:rPr>
        <w:t>2011年成立，为个人净资产3000万以上的人群提供不动产的交易和咨询服务。“致力于打造值得信赖的不动产服务品牌”!</w:t>
      </w:r>
      <w:r>
        <w:rPr>
          <w:rFonts w:ascii="微软雅黑" w:hAnsi="微软雅黑" w:eastAsia="微软雅黑" w:cs="Times New Roman"/>
          <w:sz w:val="21"/>
          <w:szCs w:val="21"/>
        </w:rPr>
        <w:t>服务的客户包括</w:t>
      </w:r>
      <w:r>
        <w:rPr>
          <w:rFonts w:hint="eastAsia" w:ascii="微软雅黑" w:hAnsi="微软雅黑" w:eastAsia="微软雅黑" w:cs="Times New Roman"/>
          <w:sz w:val="21"/>
          <w:szCs w:val="21"/>
          <w:lang w:eastAsia="zh-CN"/>
        </w:rPr>
        <w:t>世界</w:t>
      </w:r>
      <w:r>
        <w:rPr>
          <w:rFonts w:ascii="微软雅黑" w:hAnsi="微软雅黑" w:eastAsia="微软雅黑" w:cs="Times New Roman"/>
          <w:sz w:val="21"/>
          <w:szCs w:val="21"/>
        </w:rPr>
        <w:t>500</w:t>
      </w:r>
      <w:r>
        <w:rPr>
          <w:rFonts w:hint="eastAsia" w:ascii="微软雅黑" w:hAnsi="微软雅黑" w:eastAsia="微软雅黑" w:cs="Times New Roman"/>
          <w:sz w:val="21"/>
          <w:szCs w:val="21"/>
        </w:rPr>
        <w:t>强</w:t>
      </w:r>
      <w:r>
        <w:rPr>
          <w:rFonts w:ascii="微软雅黑" w:hAnsi="微软雅黑" w:eastAsia="微软雅黑" w:cs="Times New Roman"/>
          <w:sz w:val="21"/>
          <w:szCs w:val="21"/>
        </w:rPr>
        <w:t>CEO、</w:t>
      </w:r>
      <w:r>
        <w:rPr>
          <w:rFonts w:hint="eastAsia" w:ascii="微软雅黑" w:hAnsi="微软雅黑" w:eastAsia="微软雅黑" w:cs="Times New Roman"/>
          <w:sz w:val="21"/>
          <w:szCs w:val="21"/>
        </w:rPr>
        <w:t>文体</w:t>
      </w:r>
      <w:r>
        <w:rPr>
          <w:rFonts w:ascii="微软雅黑" w:hAnsi="微软雅黑" w:eastAsia="微软雅黑" w:cs="Times New Roman"/>
          <w:sz w:val="21"/>
          <w:szCs w:val="21"/>
        </w:rPr>
        <w:t>明星、</w:t>
      </w:r>
      <w:r>
        <w:rPr>
          <w:rFonts w:hint="eastAsia" w:ascii="微软雅黑" w:hAnsi="微软雅黑" w:eastAsia="微软雅黑" w:cs="Times New Roman"/>
          <w:sz w:val="21"/>
          <w:szCs w:val="21"/>
        </w:rPr>
        <w:t>企业家</w:t>
      </w:r>
      <w:r>
        <w:rPr>
          <w:rFonts w:ascii="微软雅黑" w:hAnsi="微软雅黑" w:eastAsia="微软雅黑" w:cs="Times New Roman"/>
          <w:sz w:val="21"/>
          <w:szCs w:val="21"/>
        </w:rPr>
        <w:t>、</w:t>
      </w:r>
      <w:r>
        <w:rPr>
          <w:rFonts w:hint="eastAsia" w:ascii="微软雅黑" w:hAnsi="微软雅黑" w:eastAsia="微软雅黑" w:cs="Times New Roman"/>
          <w:sz w:val="21"/>
          <w:szCs w:val="21"/>
        </w:rPr>
        <w:t>投资人</w:t>
      </w:r>
      <w:r>
        <w:rPr>
          <w:rFonts w:ascii="微软雅黑" w:hAnsi="微软雅黑" w:eastAsia="微软雅黑" w:cs="Times New Roman"/>
          <w:sz w:val="21"/>
          <w:szCs w:val="21"/>
        </w:rPr>
        <w:t>……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ind w:firstLine="525" w:firstLineChars="250"/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2016年推出“十国十城十品十盟”战略规划：2016年4月1日成立上海分公司，实现北上联动；增设海外事业部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以及四合院文化事业部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；随着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公司快速发展，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晋升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空间广阔。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ind w:firstLine="525" w:firstLineChars="250"/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※2016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年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晋升管理层的平均时间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为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8-12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个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月；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ind w:firstLine="525" w:firstLineChars="250"/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※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入职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满4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个月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即可报名竞选参加“黄埔训练营”；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ind w:firstLine="525" w:firstLineChars="250"/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※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入职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满6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个月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即可公开竞聘初级管理层。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ind w:firstLine="525" w:firstLineChars="250"/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以人为本，任用优秀人才是第一位的。针对2017年高校应届生“211/985高校人才培养计划”：一对一师徒辅导+完善的培训【新人训+专业培训】+公开、公平、快速的晋升机制，期待有梦想的你一起加入我们！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黑体" w:hAnsi="黑体" w:eastAsia="黑体"/>
          <w:color w:val="333333"/>
          <w:sz w:val="28"/>
          <w:szCs w:val="28"/>
          <w:shd w:val="clear" w:color="auto" w:fill="FFFFFF"/>
        </w:rPr>
      </w:pPr>
      <w:r>
        <w:rPr>
          <w:rStyle w:val="8"/>
          <w:rFonts w:hint="eastAsia" w:ascii="黑体" w:hAnsi="黑体" w:eastAsia="黑体"/>
          <w:color w:val="333333"/>
          <w:sz w:val="28"/>
          <w:szCs w:val="28"/>
          <w:shd w:val="clear" w:color="auto" w:fill="FFFFFF"/>
        </w:rPr>
        <w:t>丽兹行选择211\985高校毕业生的十大理由：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学习能力强；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培养潜质大，可晋升和发展空间大；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对新事物的接受能力强；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工作中顾虑少，勇于突破；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创意、创新能力非常好；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有上进心，事业心强；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人文素养高，执行力强；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有激情、有活力，乐于参加和组织公司各类活动；</w:t>
      </w:r>
    </w:p>
    <w:p>
      <w:pPr>
        <w:pStyle w:val="6"/>
        <w:numPr>
          <w:ilvl w:val="0"/>
          <w:numId w:val="1"/>
        </w:numPr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在较短的时间内能明确自己的职业规划，目标感强；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rPr>
          <w:rStyle w:val="8"/>
          <w:rFonts w:ascii="微软雅黑" w:hAnsi="微软雅黑" w:eastAsia="微软雅黑" w:cs="Times New Roman"/>
          <w:b w:val="0"/>
          <w:bCs w:val="0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  <w:shd w:val="clear" w:color="auto" w:fill="FFFFFF"/>
        </w:rPr>
        <w:t>10、喜欢有挑战性的工作，对自我成就感要求高。</w:t>
      </w:r>
    </w:p>
    <w:p>
      <w:pPr>
        <w:pStyle w:val="6"/>
        <w:tabs>
          <w:tab w:val="left" w:pos="426"/>
        </w:tabs>
        <w:adjustRightInd w:val="0"/>
        <w:spacing w:before="156" w:beforeLines="50" w:beforeAutospacing="0" w:after="156" w:afterLines="50" w:afterAutospacing="0" w:line="360" w:lineRule="auto"/>
        <w:rPr>
          <w:rFonts w:ascii="微软雅黑" w:hAnsi="微软雅黑" w:eastAsia="微软雅黑" w:cs="Times New Roman"/>
          <w:sz w:val="21"/>
          <w:szCs w:val="21"/>
        </w:rPr>
      </w:pP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outlineLvl w:val="0"/>
        <w:rPr>
          <w:rFonts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企业亮点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Fonts w:ascii="微软雅黑" w:hAnsi="微软雅黑" w:eastAsia="微软雅黑"/>
          <w:bCs/>
          <w:color w:val="333333"/>
          <w:sz w:val="21"/>
          <w:szCs w:val="21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——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</w:rPr>
        <w:t>一家</w:t>
      </w:r>
      <w:r>
        <w:rPr>
          <w:rFonts w:hint="eastAsia" w:ascii="微软雅黑" w:hAnsi="微软雅黑" w:eastAsia="微软雅黑"/>
          <w:bCs/>
          <w:color w:val="333333"/>
          <w:sz w:val="21"/>
          <w:szCs w:val="21"/>
        </w:rPr>
        <w:t>坚持做培训、志在培养专业人才、以优秀人才改变传统营销观念的企业！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——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</w:rPr>
        <w:t>一家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愿意为新人提供一对一师徒、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</w:rPr>
        <w:t>持续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无责底薪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</w:rPr>
        <w:t>的企业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！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Fonts w:ascii="微软雅黑" w:hAnsi="微软雅黑" w:eastAsia="微软雅黑"/>
          <w:bCs/>
          <w:color w:val="333333"/>
          <w:sz w:val="21"/>
          <w:szCs w:val="21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——一家以【爱和感恩】为核心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</w:rPr>
        <w:t>企业文化、热衷于公益事业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的企业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</w:rPr>
        <w:t>！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——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</w:rPr>
        <w:t>一家带员工和父母一起过节、体检、旅游、看世界的企业！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</w:pP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——</w:t>
      </w:r>
      <w:r>
        <w:rPr>
          <w:rStyle w:val="8"/>
          <w:rFonts w:hint="eastAsia" w:ascii="微软雅黑" w:hAnsi="微软雅黑" w:eastAsia="微软雅黑"/>
          <w:b w:val="0"/>
          <w:color w:val="333333"/>
          <w:sz w:val="21"/>
          <w:szCs w:val="21"/>
        </w:rPr>
        <w:t>一家有态度、有高度、有温度、有原则，积极正能量的企业</w:t>
      </w:r>
      <w:r>
        <w:rPr>
          <w:rStyle w:val="8"/>
          <w:rFonts w:ascii="微软雅黑" w:hAnsi="微软雅黑" w:eastAsia="微软雅黑"/>
          <w:b w:val="0"/>
          <w:color w:val="333333"/>
          <w:sz w:val="21"/>
          <w:szCs w:val="21"/>
        </w:rPr>
        <w:t>！</w:t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outlineLvl w:val="0"/>
        <w:rPr>
          <w:rFonts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招聘岗位</w:t>
      </w:r>
    </w:p>
    <w:tbl>
      <w:tblPr>
        <w:tblStyle w:val="10"/>
        <w:tblpPr w:leftFromText="180" w:rightFromText="180" w:vertAnchor="text" w:horzAnchor="margin" w:tblpXSpec="center" w:tblpY="872"/>
        <w:tblW w:w="9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25"/>
        <w:gridCol w:w="3969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25" w:type="dxa"/>
            <w:shd w:val="clear" w:color="000000" w:fill="B2A1C7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969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111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豪宅顾问</w:t>
            </w:r>
          </w:p>
        </w:tc>
        <w:tc>
          <w:tcPr>
            <w:tcW w:w="425" w:type="dxa"/>
            <w:shd w:val="clear" w:color="000000" w:fill="DBEEF3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若干</w:t>
            </w:r>
          </w:p>
        </w:tc>
        <w:tc>
          <w:tcPr>
            <w:tcW w:w="3969" w:type="dxa"/>
            <w:shd w:val="clear" w:color="000000" w:fill="DBEEF3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熟悉了解产品信息；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2）详细了解客户的核心诉求，精准匹配合适的产品信息；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3）与客户面对面沟通，通过Ipad、APP等工具展现产品信息；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4）熟悉豪宅交易流程，为客户提供不动产交易和咨询服务。</w:t>
            </w:r>
          </w:p>
        </w:tc>
        <w:tc>
          <w:tcPr>
            <w:tcW w:w="4111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1）统招全日制211/985院校毕业；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2）具备良好的理解能力、分析能力及表达能力；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3）具备良好的市场分析、策划、文案和沟通能力；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4）具备良好的组织协调能力和公关能力；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5）具备较强的信息收集贮存能力、善于开拓创新。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数据分析</w:t>
            </w:r>
          </w:p>
        </w:tc>
        <w:tc>
          <w:tcPr>
            <w:tcW w:w="425" w:type="dxa"/>
            <w:shd w:val="clear" w:color="000000" w:fill="DBEEF3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69" w:type="dxa"/>
            <w:shd w:val="clear" w:color="000000" w:fill="DBEEF3"/>
            <w:vAlign w:val="center"/>
          </w:tcPr>
          <w:p>
            <w:pPr>
              <w:pStyle w:val="15"/>
              <w:widowControl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1）数据搜集及分析工作，建立有效数据分析模型，为业务发展提供决策支持；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2）根据公司战略发展目标和有效数据分析制定绩效考核体系，编制考核制度和考核方案；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3）组织协调推进各项战略项目落实，为公司发展创造价值；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4）负责组织建立公司与重要相关方的战略合作与沟通和对话机制，进一步提升公司战略影响力。</w:t>
            </w:r>
          </w:p>
        </w:tc>
        <w:tc>
          <w:tcPr>
            <w:tcW w:w="4111" w:type="dxa"/>
            <w:shd w:val="clear" w:color="000000" w:fill="DBEEF3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统招全日制211/985院校毕业；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2）具备较强的逻辑思维能力，对数字有较强的敏感性。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具备较强的计算机操作能力，熟悉常用分析软件如spss、sas、excel等；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英语水平达到国家四级（含）以上或其他同等级别的外语水平及以上。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425" w:type="dxa"/>
            <w:shd w:val="clear" w:color="000000" w:fill="DBEEF3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69" w:type="dxa"/>
            <w:shd w:val="clear" w:color="000000" w:fill="DBEEF3"/>
            <w:vAlign w:val="center"/>
          </w:tcPr>
          <w:p>
            <w:pPr>
              <w:pStyle w:val="15"/>
              <w:widowControl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1）集团外部供应合同审核与风险防控，内部业务交易合同的推进与协助执行；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2）集团内、外部合同的条款修订、风险控制、补充协议定，业务培训；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3）公司内、外部法律事务的咨询与处理等其他日常法务工作；</w:t>
            </w:r>
          </w:p>
          <w:p>
            <w:pPr>
              <w:pStyle w:val="15"/>
              <w:widowControl/>
              <w:ind w:firstLine="0" w:firstLineChars="0"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4）搜集、研究公司业务相关的新的法律法规，业务法律框架的搭建及调整。</w:t>
            </w:r>
          </w:p>
        </w:tc>
        <w:tc>
          <w:tcPr>
            <w:tcW w:w="4111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1）统招全日制211/985院校,、法学专业毕业；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2）具有扎实的法律功底，熟悉合同法、公司法、知识产权及互联网相关法律法规；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3）具备较强的理解能力，沟通表达能力，商务谈判能力，学习能力；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4）工作细致、踏实、全面，主动性强、适应能力强及抗压能力强。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招聘专员</w:t>
            </w:r>
          </w:p>
        </w:tc>
        <w:tc>
          <w:tcPr>
            <w:tcW w:w="425" w:type="dxa"/>
            <w:shd w:val="clear" w:color="000000" w:fill="DBEEF3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69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1）负责网络招聘渠道职维护；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2）简历综合筛选，应聘人员的约访；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3）负责面试人员面试流程的安排；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4）参与社招及校招相关事宜；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5）部门安排的其他工作。</w:t>
            </w:r>
          </w:p>
        </w:tc>
        <w:tc>
          <w:tcPr>
            <w:tcW w:w="4111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1）统招全日制211/985院校毕业；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2）人力资源专业优先；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3）具备较强文字和语言表达能力、总结归纳能力、逻辑思维能力、沟通协调能力；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4）有过校招经历或者人力资源工作经验优先。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总经办专员</w:t>
            </w:r>
          </w:p>
        </w:tc>
        <w:tc>
          <w:tcPr>
            <w:tcW w:w="425" w:type="dxa"/>
            <w:shd w:val="clear" w:color="000000" w:fill="DBEEF3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69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1）总部行政事务安排；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2）企业文化的督导和检查，提升公司形象，改善办公环境；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3）固定资产的采购、分配、管理；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4）大型活动的策划、筹备与执行；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5）做好综合、协调 各部门工作，处理公司日常事务。</w:t>
            </w:r>
          </w:p>
        </w:tc>
        <w:tc>
          <w:tcPr>
            <w:tcW w:w="4111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1）统招全日制211/985院校毕业；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2）具备较强的组织协调能力，优秀的书面和口头表达能力；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3）具备大型校园活动策划经验者优先；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4）具备良好的管理、经济学科理论知识，具备一定的财务管理专业知识。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人事专员</w:t>
            </w:r>
          </w:p>
        </w:tc>
        <w:tc>
          <w:tcPr>
            <w:tcW w:w="425" w:type="dxa"/>
            <w:shd w:val="clear" w:color="000000" w:fill="DBEEF3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69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1）员工绩效、薪酬福利的汇总统计；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2）员工关系管理：办理员工入职、离职调转晋升手续；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3）电子版及纸质版人力资源数据档案库的管理；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4）根据集团相关规定，执行并协助优化集团人事制度。</w:t>
            </w:r>
          </w:p>
        </w:tc>
        <w:tc>
          <w:tcPr>
            <w:tcW w:w="4111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1）统招全日制211/985院校毕业；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2）人力资源管理、企业管理、经济管理范畴、会计学、经济学、保险等相关专业；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3）熟练掌握EXCEL、SPSS等数据分析工具及PPT等内容展示工具；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4）具备良好的整合分析能力、文字表达能力、沟通协调能力。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总经理助理</w:t>
            </w:r>
          </w:p>
        </w:tc>
        <w:tc>
          <w:tcPr>
            <w:tcW w:w="425" w:type="dxa"/>
            <w:shd w:val="clear" w:color="000000" w:fill="DBEEF3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69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1）协助运营总监制定公司计划；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2）负责运营内部的数据分析；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3）负责职能部门与运营部门间工作协调；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4）协助公司战略计划的落地执行。</w:t>
            </w:r>
          </w:p>
        </w:tc>
        <w:tc>
          <w:tcPr>
            <w:tcW w:w="4111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1）理工科专业优先；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2）统招全日制211/985院校毕业；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3）形象气质佳、普通话标准；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4）英语水平达到国家四级（含）以上或其他同等级别的外语水平及以上；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5）具备较强的计算机操作能力。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173" w:type="dxa"/>
            <w:shd w:val="clear" w:color="000000" w:fill="B2A1C7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行政专员</w:t>
            </w:r>
          </w:p>
        </w:tc>
        <w:tc>
          <w:tcPr>
            <w:tcW w:w="425" w:type="dxa"/>
            <w:shd w:val="clear" w:color="000000" w:fill="DBEEF3"/>
            <w:vAlign w:val="center"/>
          </w:tcPr>
          <w:p>
            <w:pPr>
              <w:widowControl/>
              <w:rPr>
                <w:rFonts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969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岗位职责：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1）日常行政事务的管理和维护；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2）总部与运营文件及通知的上传下达；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3）大型活动的策划、筹备与执行；</w:t>
            </w:r>
          </w:p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4）协助区域总监日常管理工作。</w:t>
            </w:r>
          </w:p>
        </w:tc>
        <w:tc>
          <w:tcPr>
            <w:tcW w:w="4111" w:type="dxa"/>
            <w:shd w:val="clear" w:color="000000" w:fill="DBEEF3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1）统招全日制211院校毕业；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2）具备良好的沟通能力及语言表达能力；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3）具备校园活动策划和主持经验者优先；</w:t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Tahoma"/>
                <w:color w:val="000000"/>
                <w:kern w:val="0"/>
                <w:sz w:val="18"/>
                <w:szCs w:val="18"/>
              </w:rPr>
              <w:t>4）熟练使用office办公软件及自动化设备，具备基础的网络知识。</w:t>
            </w:r>
          </w:p>
        </w:tc>
      </w:tr>
    </w:tbl>
    <w:p>
      <w:pPr>
        <w:jc w:val="left"/>
        <w:rPr>
          <w:rFonts w:ascii="微软雅黑" w:hAnsi="微软雅黑" w:eastAsia="微软雅黑"/>
        </w:rPr>
      </w:pP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outlineLvl w:val="0"/>
        <w:rPr>
          <w:rFonts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联系方式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公司名称：北京丽兹行房地产顾问有限公司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公司地址：北京朝阳区望京</w:t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t>SOHO T1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号楼</w:t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t>B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座</w:t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t>22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层</w:t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t>2205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室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公司主页：</w:t>
      </w:r>
      <w:r>
        <w:fldChar w:fldCharType="begin"/>
      </w:r>
      <w:r>
        <w:instrText xml:space="preserve"> HYPERLINK "http://www.lizihang.com" </w:instrText>
      </w:r>
      <w:r>
        <w:fldChar w:fldCharType="separate"/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t>www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.</w:t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t>l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izihang.</w:t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t>com</w:t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fldChar w:fldCharType="end"/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联 系 人：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  <w:lang w:eastAsia="zh-CN"/>
        </w:rPr>
        <w:t>丁苧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电    话：1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  <w:lang w:val="en-US" w:eastAsia="zh-CN"/>
        </w:rPr>
        <w:t>57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-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  <w:lang w:val="en-US" w:eastAsia="zh-CN"/>
        </w:rPr>
        <w:t>1880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-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  <w:lang w:val="en-US" w:eastAsia="zh-CN"/>
        </w:rPr>
        <w:t>0194</w:t>
      </w:r>
      <w:bookmarkStart w:id="0" w:name="_GoBack"/>
      <w:bookmarkEnd w:id="0"/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邮    箱：</w:t>
      </w:r>
      <w:r>
        <w:fldChar w:fldCharType="begin"/>
      </w:r>
      <w:r>
        <w:instrText xml:space="preserve"> HYPERLINK "mailto:songluyao@landzestate.com" </w:instrText>
      </w:r>
      <w:r>
        <w:fldChar w:fldCharType="separate"/>
      </w:r>
      <w:r>
        <w:rPr>
          <w:rStyle w:val="9"/>
          <w:rFonts w:hint="eastAsia" w:ascii="微软雅黑" w:hAnsi="微软雅黑" w:eastAsia="微软雅黑" w:cs="宋体"/>
          <w:sz w:val="21"/>
          <w:szCs w:val="21"/>
          <w:lang w:val="en-US" w:eastAsia="zh-CN"/>
        </w:rPr>
        <w:t>dingning</w:t>
      </w:r>
      <w:r>
        <w:rPr>
          <w:rStyle w:val="9"/>
          <w:rFonts w:hint="eastAsia" w:ascii="微软雅黑" w:hAnsi="微软雅黑" w:eastAsia="微软雅黑" w:cs="宋体"/>
          <w:sz w:val="21"/>
          <w:szCs w:val="21"/>
        </w:rPr>
        <w:t>@landzestate.com</w:t>
      </w:r>
      <w:r>
        <w:rPr>
          <w:rStyle w:val="9"/>
          <w:rFonts w:hint="eastAsia" w:ascii="微软雅黑" w:hAnsi="微软雅黑" w:eastAsia="微软雅黑" w:cs="宋体"/>
          <w:sz w:val="21"/>
          <w:szCs w:val="21"/>
        </w:rPr>
        <w:fldChar w:fldCharType="end"/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9"/>
          <w:rFonts w:ascii="微软雅黑" w:hAnsi="微软雅黑" w:eastAsia="微软雅黑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Times New Roman"/>
          <w:sz w:val="21"/>
          <w:szCs w:val="21"/>
        </w:rPr>
        <w:t>招聘网站：</w:t>
      </w:r>
      <w:r>
        <w:fldChar w:fldCharType="begin"/>
      </w:r>
      <w:r>
        <w:instrText xml:space="preserve"> HYPERLINK "http://special.zhaopin.com/bj/2013/lzhd112826/" </w:instrText>
      </w:r>
      <w:r>
        <w:fldChar w:fldCharType="separate"/>
      </w:r>
      <w:r>
        <w:rPr>
          <w:rStyle w:val="9"/>
          <w:rFonts w:hint="eastAsia" w:ascii="微软雅黑" w:hAnsi="微软雅黑" w:eastAsia="微软雅黑"/>
          <w:color w:val="auto"/>
          <w:sz w:val="21"/>
          <w:szCs w:val="21"/>
          <w:u w:val="none"/>
        </w:rPr>
        <w:t>http://special.zhaopin.com/bj/2013/lzhd112826/</w:t>
      </w:r>
      <w:r>
        <w:rPr>
          <w:rStyle w:val="9"/>
          <w:rFonts w:hint="eastAsia" w:ascii="微软雅黑" w:hAnsi="微软雅黑" w:eastAsia="微软雅黑"/>
          <w:color w:val="auto"/>
          <w:sz w:val="21"/>
          <w:szCs w:val="21"/>
          <w:u w:val="none"/>
        </w:rPr>
        <w:fldChar w:fldCharType="end"/>
      </w:r>
    </w:p>
    <w:p>
      <w:pPr>
        <w:pStyle w:val="6"/>
        <w:adjustRightInd w:val="0"/>
        <w:spacing w:before="156" w:beforeLines="50" w:beforeAutospacing="0" w:after="156" w:afterLines="50" w:afterAutospacing="0" w:line="360" w:lineRule="auto"/>
        <w:ind w:firstLine="525" w:firstLineChars="250"/>
        <w:rPr>
          <w:rFonts w:ascii="微软雅黑" w:hAnsi="微软雅黑" w:eastAsia="微软雅黑" w:cs="Times New Roman"/>
          <w:sz w:val="21"/>
          <w:szCs w:val="21"/>
        </w:rPr>
      </w:pPr>
      <w:r>
        <w:rPr>
          <w:rFonts w:hint="eastAsia" w:ascii="微软雅黑" w:hAnsi="微软雅黑" w:eastAsia="微软雅黑" w:cs="Times New Roman"/>
          <w:sz w:val="21"/>
          <w:szCs w:val="21"/>
        </w:rPr>
        <w:t>详情请登陆公司官网：http://</w:t>
      </w:r>
      <w:r>
        <w:fldChar w:fldCharType="begin"/>
      </w:r>
      <w:r>
        <w:instrText xml:space="preserve"> HYPERLINK "http://www.lizihang.com" </w:instrText>
      </w:r>
      <w:r>
        <w:fldChar w:fldCharType="separate"/>
      </w:r>
      <w:r>
        <w:rPr>
          <w:rStyle w:val="9"/>
          <w:rFonts w:hint="eastAsia" w:ascii="微软雅黑" w:hAnsi="微软雅黑" w:eastAsia="微软雅黑"/>
          <w:color w:val="auto"/>
          <w:sz w:val="21"/>
          <w:szCs w:val="21"/>
          <w:u w:val="none"/>
        </w:rPr>
        <w:t>www.lizihang.com</w:t>
      </w:r>
      <w:r>
        <w:rPr>
          <w:rStyle w:val="9"/>
          <w:rFonts w:hint="eastAsia" w:ascii="微软雅黑" w:hAnsi="微软雅黑" w:eastAsia="微软雅黑"/>
          <w:color w:val="auto"/>
          <w:sz w:val="21"/>
          <w:szCs w:val="21"/>
          <w:u w:val="none"/>
        </w:rPr>
        <w:fldChar w:fldCharType="end"/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组织机构代码：</w:t>
      </w:r>
      <w:r>
        <w:rPr>
          <w:rStyle w:val="8"/>
          <w:rFonts w:ascii="微软雅黑" w:hAnsi="微软雅黑" w:eastAsia="微软雅黑"/>
          <w:b w:val="0"/>
          <w:bCs w:val="0"/>
          <w:color w:val="333333"/>
          <w:sz w:val="21"/>
          <w:szCs w:val="21"/>
        </w:rPr>
        <w:t>9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1110116576904993</w:t>
      </w: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0</w:t>
      </w:r>
    </w:p>
    <w:p>
      <w:pPr>
        <w:pStyle w:val="6"/>
        <w:shd w:val="clear" w:color="auto" w:fill="FFFFFF"/>
        <w:spacing w:before="0" w:beforeAutospacing="0" w:after="0" w:afterAutospacing="0" w:line="375" w:lineRule="atLeast"/>
        <w:ind w:firstLine="525" w:firstLineChars="25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Style w:val="8"/>
          <w:rFonts w:hint="eastAsia" w:ascii="微软雅黑" w:hAnsi="微软雅黑" w:eastAsia="微软雅黑"/>
          <w:b w:val="0"/>
          <w:bCs w:val="0"/>
          <w:color w:val="333333"/>
          <w:sz w:val="21"/>
          <w:szCs w:val="21"/>
        </w:rPr>
        <w:t>注册号：</w:t>
      </w:r>
      <w:r>
        <w:rPr>
          <w:rFonts w:hint="eastAsia" w:ascii="微软雅黑" w:hAnsi="微软雅黑" w:eastAsia="微软雅黑"/>
          <w:color w:val="666666"/>
        </w:rPr>
        <w:t>110116013979108</w:t>
      </w:r>
    </w:p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/>
      </w:rPr>
      <w:t>组织机构代码：911101165769049930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6FE5"/>
    <w:multiLevelType w:val="multilevel"/>
    <w:tmpl w:val="50186FE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438389"/>
    <w:multiLevelType w:val="singleLevel"/>
    <w:tmpl w:val="58438389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584383D3"/>
    <w:multiLevelType w:val="singleLevel"/>
    <w:tmpl w:val="584383D3"/>
    <w:lvl w:ilvl="0" w:tentative="0">
      <w:start w:val="3"/>
      <w:numFmt w:val="decimal"/>
      <w:suff w:val="nothing"/>
      <w:lvlText w:val="%1）"/>
      <w:lvlJc w:val="left"/>
    </w:lvl>
  </w:abstractNum>
  <w:abstractNum w:abstractNumId="3">
    <w:nsid w:val="58438759"/>
    <w:multiLevelType w:val="singleLevel"/>
    <w:tmpl w:val="5843875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7C1D"/>
    <w:rsid w:val="00017C1D"/>
    <w:rsid w:val="00035E5D"/>
    <w:rsid w:val="000613C9"/>
    <w:rsid w:val="000636A2"/>
    <w:rsid w:val="0007026C"/>
    <w:rsid w:val="000706E8"/>
    <w:rsid w:val="00072E40"/>
    <w:rsid w:val="00075F99"/>
    <w:rsid w:val="00082837"/>
    <w:rsid w:val="000942CD"/>
    <w:rsid w:val="00095078"/>
    <w:rsid w:val="000B0C71"/>
    <w:rsid w:val="000C1BC4"/>
    <w:rsid w:val="0010593D"/>
    <w:rsid w:val="0012372E"/>
    <w:rsid w:val="00126F40"/>
    <w:rsid w:val="00157A4D"/>
    <w:rsid w:val="001811BB"/>
    <w:rsid w:val="0018171B"/>
    <w:rsid w:val="001E07F6"/>
    <w:rsid w:val="001F7810"/>
    <w:rsid w:val="002024B3"/>
    <w:rsid w:val="00215860"/>
    <w:rsid w:val="00226359"/>
    <w:rsid w:val="0025445F"/>
    <w:rsid w:val="0027760E"/>
    <w:rsid w:val="00292C57"/>
    <w:rsid w:val="002A19D3"/>
    <w:rsid w:val="002B1EB3"/>
    <w:rsid w:val="002B2A74"/>
    <w:rsid w:val="002D4B4D"/>
    <w:rsid w:val="002E70DB"/>
    <w:rsid w:val="002F51EF"/>
    <w:rsid w:val="00300715"/>
    <w:rsid w:val="00335882"/>
    <w:rsid w:val="00361429"/>
    <w:rsid w:val="003757E5"/>
    <w:rsid w:val="003B2CFB"/>
    <w:rsid w:val="003C5F0B"/>
    <w:rsid w:val="003F7543"/>
    <w:rsid w:val="00420186"/>
    <w:rsid w:val="00422AB4"/>
    <w:rsid w:val="00424F6B"/>
    <w:rsid w:val="004467AA"/>
    <w:rsid w:val="004701B1"/>
    <w:rsid w:val="00474726"/>
    <w:rsid w:val="004C0F2F"/>
    <w:rsid w:val="004C1E28"/>
    <w:rsid w:val="005122B2"/>
    <w:rsid w:val="005246E3"/>
    <w:rsid w:val="00526D23"/>
    <w:rsid w:val="00527AC9"/>
    <w:rsid w:val="00533F15"/>
    <w:rsid w:val="00543F3C"/>
    <w:rsid w:val="00545550"/>
    <w:rsid w:val="005655A1"/>
    <w:rsid w:val="00576BD0"/>
    <w:rsid w:val="00577FA8"/>
    <w:rsid w:val="005C4154"/>
    <w:rsid w:val="005D08DE"/>
    <w:rsid w:val="005E05F2"/>
    <w:rsid w:val="00610AEC"/>
    <w:rsid w:val="00646864"/>
    <w:rsid w:val="0065084F"/>
    <w:rsid w:val="00662A62"/>
    <w:rsid w:val="006A0FAA"/>
    <w:rsid w:val="00734760"/>
    <w:rsid w:val="00737DFB"/>
    <w:rsid w:val="007D17BE"/>
    <w:rsid w:val="007D2970"/>
    <w:rsid w:val="007D3091"/>
    <w:rsid w:val="008019AB"/>
    <w:rsid w:val="00807292"/>
    <w:rsid w:val="00820152"/>
    <w:rsid w:val="00823118"/>
    <w:rsid w:val="00832A04"/>
    <w:rsid w:val="00876B02"/>
    <w:rsid w:val="0088715B"/>
    <w:rsid w:val="00892FA3"/>
    <w:rsid w:val="008B1237"/>
    <w:rsid w:val="008B698C"/>
    <w:rsid w:val="008C4A6A"/>
    <w:rsid w:val="008E5B85"/>
    <w:rsid w:val="00924B21"/>
    <w:rsid w:val="009319E1"/>
    <w:rsid w:val="0093754A"/>
    <w:rsid w:val="0095652D"/>
    <w:rsid w:val="0096388C"/>
    <w:rsid w:val="00965AB4"/>
    <w:rsid w:val="00981389"/>
    <w:rsid w:val="0098347E"/>
    <w:rsid w:val="00986000"/>
    <w:rsid w:val="00996994"/>
    <w:rsid w:val="009A12A9"/>
    <w:rsid w:val="009C48BF"/>
    <w:rsid w:val="009D76CF"/>
    <w:rsid w:val="009E7791"/>
    <w:rsid w:val="009F114C"/>
    <w:rsid w:val="00A01309"/>
    <w:rsid w:val="00A0561F"/>
    <w:rsid w:val="00A35A70"/>
    <w:rsid w:val="00A45215"/>
    <w:rsid w:val="00A511AE"/>
    <w:rsid w:val="00A520B8"/>
    <w:rsid w:val="00A53FD1"/>
    <w:rsid w:val="00A60296"/>
    <w:rsid w:val="00A66608"/>
    <w:rsid w:val="00A7320C"/>
    <w:rsid w:val="00A84986"/>
    <w:rsid w:val="00A96DD3"/>
    <w:rsid w:val="00AB0739"/>
    <w:rsid w:val="00AC1474"/>
    <w:rsid w:val="00AC4769"/>
    <w:rsid w:val="00AD38ED"/>
    <w:rsid w:val="00AE7A0C"/>
    <w:rsid w:val="00AF5BE5"/>
    <w:rsid w:val="00B062F8"/>
    <w:rsid w:val="00B23263"/>
    <w:rsid w:val="00B323B8"/>
    <w:rsid w:val="00B349C3"/>
    <w:rsid w:val="00B65DDA"/>
    <w:rsid w:val="00B76837"/>
    <w:rsid w:val="00B81C84"/>
    <w:rsid w:val="00B8233D"/>
    <w:rsid w:val="00B92788"/>
    <w:rsid w:val="00BC12D3"/>
    <w:rsid w:val="00BF6C99"/>
    <w:rsid w:val="00BF716E"/>
    <w:rsid w:val="00C51805"/>
    <w:rsid w:val="00C56BF1"/>
    <w:rsid w:val="00C669BD"/>
    <w:rsid w:val="00CB76CB"/>
    <w:rsid w:val="00D115F5"/>
    <w:rsid w:val="00D17348"/>
    <w:rsid w:val="00D341CA"/>
    <w:rsid w:val="00D42289"/>
    <w:rsid w:val="00D83189"/>
    <w:rsid w:val="00D91381"/>
    <w:rsid w:val="00DA3BE6"/>
    <w:rsid w:val="00DC3787"/>
    <w:rsid w:val="00DC3D47"/>
    <w:rsid w:val="00DD15AF"/>
    <w:rsid w:val="00DF2DF5"/>
    <w:rsid w:val="00E01486"/>
    <w:rsid w:val="00E04828"/>
    <w:rsid w:val="00E1752E"/>
    <w:rsid w:val="00E32B59"/>
    <w:rsid w:val="00E403C9"/>
    <w:rsid w:val="00E40B47"/>
    <w:rsid w:val="00E4130B"/>
    <w:rsid w:val="00E63BD0"/>
    <w:rsid w:val="00E753E6"/>
    <w:rsid w:val="00E82ACC"/>
    <w:rsid w:val="00EC5B40"/>
    <w:rsid w:val="00EE588E"/>
    <w:rsid w:val="00EF20F7"/>
    <w:rsid w:val="00EF70FD"/>
    <w:rsid w:val="00F003F9"/>
    <w:rsid w:val="00F01C9C"/>
    <w:rsid w:val="00F24177"/>
    <w:rsid w:val="00F3125A"/>
    <w:rsid w:val="00F4533F"/>
    <w:rsid w:val="00F638A4"/>
    <w:rsid w:val="00F76382"/>
    <w:rsid w:val="00FA2DE8"/>
    <w:rsid w:val="00FA7AF4"/>
    <w:rsid w:val="00FD3AE7"/>
    <w:rsid w:val="00FD6125"/>
    <w:rsid w:val="00FF51FF"/>
    <w:rsid w:val="0ACD6671"/>
    <w:rsid w:val="16997225"/>
    <w:rsid w:val="170F771F"/>
    <w:rsid w:val="21DD48A0"/>
    <w:rsid w:val="24380139"/>
    <w:rsid w:val="24EF06C9"/>
    <w:rsid w:val="29F25D45"/>
    <w:rsid w:val="2C00211E"/>
    <w:rsid w:val="393C3A81"/>
    <w:rsid w:val="3A9B378D"/>
    <w:rsid w:val="3E0D52EC"/>
    <w:rsid w:val="40F95EF9"/>
    <w:rsid w:val="46351FB5"/>
    <w:rsid w:val="4FF90F4B"/>
    <w:rsid w:val="512A1A10"/>
    <w:rsid w:val="59E14B25"/>
    <w:rsid w:val="7AC8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字符"/>
    <w:basedOn w:val="7"/>
    <w:link w:val="4"/>
    <w:uiPriority w:val="99"/>
    <w:rPr>
      <w:sz w:val="18"/>
      <w:szCs w:val="18"/>
    </w:rPr>
  </w:style>
  <w:style w:type="character" w:customStyle="1" w:styleId="12">
    <w:name w:val="页脚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不明显参考1"/>
    <w:basedOn w:val="7"/>
    <w:qFormat/>
    <w:uiPriority w:val="99"/>
    <w:rPr>
      <w:rFonts w:cs="Times New Roman"/>
      <w:smallCaps/>
      <w:color w:val="C0504D"/>
      <w:u w:val="single"/>
    </w:rPr>
  </w:style>
  <w:style w:type="character" w:customStyle="1" w:styleId="14">
    <w:name w:val="批注框文本字符"/>
    <w:basedOn w:val="7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436</Words>
  <Characters>2489</Characters>
  <Lines>20</Lines>
  <Paragraphs>5</Paragraphs>
  <ScaleCrop>false</ScaleCrop>
  <LinksUpToDate>false</LinksUpToDate>
  <CharactersWithSpaces>2920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2016-12-20T05:20:00Z</dcterms:created>
  <dc:creator>微软用户</dc:creator>
  <cp:lastModifiedBy>amin</cp:lastModifiedBy>
  <dcterms:modified xsi:type="dcterms:W3CDTF">2017-05-18T05:52:30Z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