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B1" w:rsidRDefault="00D46F7F">
      <w:pPr>
        <w:spacing w:line="276" w:lineRule="auto"/>
        <w:ind w:firstLine="480"/>
        <w:jc w:val="center"/>
        <w:rPr>
          <w:rFonts w:ascii="仿宋" w:eastAsia="仿宋" w:hAnsi="仿宋" w:cs="Times New Roman"/>
          <w:b/>
          <w:sz w:val="28"/>
          <w:szCs w:val="24"/>
        </w:rPr>
      </w:pPr>
      <w:r>
        <w:rPr>
          <w:rFonts w:ascii="仿宋" w:eastAsia="仿宋" w:hAnsi="仿宋" w:cs="Times New Roman"/>
          <w:b/>
          <w:sz w:val="28"/>
          <w:szCs w:val="24"/>
        </w:rPr>
        <w:t>20</w:t>
      </w:r>
      <w:r w:rsidR="00F81ABF">
        <w:rPr>
          <w:rFonts w:ascii="仿宋" w:eastAsia="仿宋" w:hAnsi="仿宋" w:cs="Times New Roman" w:hint="eastAsia"/>
          <w:b/>
          <w:sz w:val="28"/>
          <w:szCs w:val="24"/>
        </w:rPr>
        <w:t>21</w:t>
      </w:r>
      <w:r>
        <w:rPr>
          <w:rFonts w:ascii="仿宋" w:eastAsia="仿宋" w:hAnsi="仿宋" w:cs="Times New Roman"/>
          <w:b/>
          <w:sz w:val="28"/>
          <w:szCs w:val="24"/>
        </w:rPr>
        <w:t>年全国大学生测井技能大赛会议</w:t>
      </w:r>
      <w:r>
        <w:rPr>
          <w:rFonts w:ascii="仿宋" w:eastAsia="仿宋" w:hAnsi="仿宋" w:cs="Times New Roman" w:hint="eastAsia"/>
          <w:b/>
          <w:sz w:val="28"/>
          <w:szCs w:val="24"/>
        </w:rPr>
        <w:t>纪要</w:t>
      </w:r>
    </w:p>
    <w:p w:rsidR="00C721B1" w:rsidRDefault="00D46F7F">
      <w:pPr>
        <w:spacing w:line="276" w:lineRule="auto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会议时间：20</w:t>
      </w:r>
      <w:r w:rsidR="00F81ABF">
        <w:rPr>
          <w:rFonts w:ascii="仿宋" w:eastAsia="仿宋" w:hAnsi="仿宋" w:cs="Times New Roman" w:hint="eastAsia"/>
          <w:sz w:val="24"/>
          <w:szCs w:val="24"/>
        </w:rPr>
        <w:t>21</w:t>
      </w:r>
      <w:r>
        <w:rPr>
          <w:rFonts w:ascii="仿宋" w:eastAsia="仿宋" w:hAnsi="仿宋" w:cs="Times New Roman"/>
          <w:sz w:val="24"/>
          <w:szCs w:val="24"/>
        </w:rPr>
        <w:t>年</w:t>
      </w:r>
      <w:r w:rsidR="00F81ABF">
        <w:rPr>
          <w:rFonts w:ascii="仿宋" w:eastAsia="仿宋" w:hAnsi="仿宋" w:cs="Times New Roman" w:hint="eastAsia"/>
          <w:sz w:val="24"/>
          <w:szCs w:val="24"/>
        </w:rPr>
        <w:t>1</w:t>
      </w:r>
      <w:r>
        <w:rPr>
          <w:rFonts w:ascii="仿宋" w:eastAsia="仿宋" w:hAnsi="仿宋" w:cs="Times New Roman"/>
          <w:sz w:val="24"/>
          <w:szCs w:val="24"/>
        </w:rPr>
        <w:t>月</w:t>
      </w:r>
      <w:r w:rsidR="00F81ABF">
        <w:rPr>
          <w:rFonts w:ascii="仿宋" w:eastAsia="仿宋" w:hAnsi="仿宋" w:cs="Times New Roman" w:hint="eastAsia"/>
          <w:sz w:val="24"/>
          <w:szCs w:val="24"/>
        </w:rPr>
        <w:t>25</w:t>
      </w:r>
      <w:r>
        <w:rPr>
          <w:rFonts w:ascii="仿宋" w:eastAsia="仿宋" w:hAnsi="仿宋" w:cs="Times New Roman"/>
          <w:sz w:val="24"/>
          <w:szCs w:val="24"/>
        </w:rPr>
        <w:t>日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="00D6298A">
        <w:rPr>
          <w:rFonts w:ascii="仿宋" w:eastAsia="仿宋" w:hAnsi="仿宋" w:cs="Times New Roman" w:hint="eastAsia"/>
          <w:sz w:val="24"/>
          <w:szCs w:val="24"/>
        </w:rPr>
        <w:t>9</w:t>
      </w:r>
      <w:r>
        <w:rPr>
          <w:rFonts w:ascii="仿宋" w:eastAsia="仿宋" w:hAnsi="仿宋" w:cs="Times New Roman" w:hint="eastAsia"/>
          <w:sz w:val="24"/>
          <w:szCs w:val="24"/>
        </w:rPr>
        <w:t>:0</w:t>
      </w:r>
      <w:r>
        <w:rPr>
          <w:rFonts w:ascii="仿宋" w:eastAsia="仿宋" w:hAnsi="仿宋" w:cs="Times New Roman"/>
          <w:sz w:val="24"/>
          <w:szCs w:val="24"/>
        </w:rPr>
        <w:t>0</w:t>
      </w:r>
      <w:r>
        <w:rPr>
          <w:rFonts w:ascii="仿宋" w:eastAsia="仿宋" w:hAnsi="仿宋" w:cs="Times New Roman" w:hint="eastAsia"/>
          <w:sz w:val="24"/>
          <w:szCs w:val="24"/>
        </w:rPr>
        <w:t>-</w:t>
      </w:r>
      <w:r w:rsidR="00D6298A">
        <w:rPr>
          <w:rFonts w:ascii="仿宋" w:eastAsia="仿宋" w:hAnsi="仿宋" w:cs="Times New Roman" w:hint="eastAsia"/>
          <w:sz w:val="24"/>
          <w:szCs w:val="24"/>
        </w:rPr>
        <w:t>1</w:t>
      </w:r>
      <w:r w:rsidR="00F81ABF">
        <w:rPr>
          <w:rFonts w:ascii="仿宋" w:eastAsia="仿宋" w:hAnsi="仿宋" w:cs="Times New Roman" w:hint="eastAsia"/>
          <w:sz w:val="24"/>
          <w:szCs w:val="24"/>
        </w:rPr>
        <w:t>1</w:t>
      </w:r>
      <w:r>
        <w:rPr>
          <w:rFonts w:ascii="仿宋" w:eastAsia="仿宋" w:hAnsi="仿宋" w:cs="Times New Roman" w:hint="eastAsia"/>
          <w:sz w:val="24"/>
          <w:szCs w:val="24"/>
        </w:rPr>
        <w:t>:0</w:t>
      </w:r>
      <w:r>
        <w:rPr>
          <w:rFonts w:ascii="仿宋" w:eastAsia="仿宋" w:hAnsi="仿宋" w:cs="Times New Roman"/>
          <w:sz w:val="24"/>
          <w:szCs w:val="24"/>
        </w:rPr>
        <w:t>0</w:t>
      </w:r>
    </w:p>
    <w:p w:rsidR="00C721B1" w:rsidRDefault="00D46F7F">
      <w:pPr>
        <w:spacing w:line="276" w:lineRule="auto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会议地点：</w:t>
      </w:r>
      <w:proofErr w:type="gramStart"/>
      <w:r w:rsidR="00F81ABF">
        <w:rPr>
          <w:rFonts w:ascii="仿宋" w:eastAsia="仿宋" w:hAnsi="仿宋" w:cs="Times New Roman" w:hint="eastAsia"/>
          <w:sz w:val="24"/>
          <w:szCs w:val="24"/>
        </w:rPr>
        <w:t>腾讯在线</w:t>
      </w:r>
      <w:proofErr w:type="gramEnd"/>
      <w:r w:rsidR="00F81ABF">
        <w:rPr>
          <w:rFonts w:ascii="仿宋" w:eastAsia="仿宋" w:hAnsi="仿宋" w:cs="Times New Roman" w:hint="eastAsia"/>
          <w:sz w:val="24"/>
          <w:szCs w:val="24"/>
        </w:rPr>
        <w:t>会议，</w:t>
      </w:r>
      <w:r w:rsidR="00F81ABF" w:rsidRPr="00F81ABF">
        <w:rPr>
          <w:rFonts w:ascii="仿宋" w:eastAsia="仿宋" w:hAnsi="仿宋" w:cs="Times New Roman" w:hint="eastAsia"/>
          <w:sz w:val="24"/>
          <w:szCs w:val="24"/>
        </w:rPr>
        <w:t>会议 ID：503 829 705</w:t>
      </w:r>
      <w:r w:rsidR="00F81ABF">
        <w:rPr>
          <w:rFonts w:ascii="仿宋" w:eastAsia="仿宋" w:hAnsi="仿宋" w:cs="Times New Roman"/>
          <w:sz w:val="24"/>
          <w:szCs w:val="24"/>
        </w:rPr>
        <w:t xml:space="preserve"> </w:t>
      </w:r>
    </w:p>
    <w:p w:rsidR="00C721B1" w:rsidRDefault="00D46F7F">
      <w:pPr>
        <w:spacing w:line="276" w:lineRule="auto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参会单位：</w:t>
      </w:r>
      <w:r w:rsidR="0025121F" w:rsidRPr="0025121F">
        <w:rPr>
          <w:rFonts w:ascii="仿宋" w:eastAsia="仿宋" w:hAnsi="仿宋" w:cs="Times New Roman" w:hint="eastAsia"/>
          <w:sz w:val="24"/>
          <w:szCs w:val="24"/>
        </w:rPr>
        <w:t>中国石油学会测井专业委员会</w:t>
      </w:r>
      <w:r w:rsidR="0025121F">
        <w:rPr>
          <w:rFonts w:ascii="仿宋" w:eastAsia="仿宋" w:hAnsi="仿宋" w:cs="Times New Roman" w:hint="eastAsia"/>
          <w:sz w:val="24"/>
          <w:szCs w:val="24"/>
        </w:rPr>
        <w:t>、</w:t>
      </w:r>
      <w:r w:rsidR="00F81ABF">
        <w:rPr>
          <w:rFonts w:ascii="仿宋" w:eastAsia="仿宋" w:hAnsi="仿宋" w:cs="Times New Roman" w:hint="eastAsia"/>
          <w:sz w:val="24"/>
          <w:szCs w:val="24"/>
        </w:rPr>
        <w:t>中国石油大学（北京）</w:t>
      </w:r>
      <w:r>
        <w:rPr>
          <w:rFonts w:ascii="仿宋" w:eastAsia="仿宋" w:hAnsi="仿宋" w:cs="Times New Roman"/>
          <w:sz w:val="24"/>
          <w:szCs w:val="24"/>
        </w:rPr>
        <w:t>、</w:t>
      </w:r>
      <w:r>
        <w:rPr>
          <w:rFonts w:ascii="仿宋" w:eastAsia="仿宋" w:hAnsi="仿宋" w:cs="Times New Roman" w:hint="eastAsia"/>
          <w:sz w:val="24"/>
          <w:szCs w:val="24"/>
        </w:rPr>
        <w:t>中国</w:t>
      </w:r>
      <w:r>
        <w:rPr>
          <w:rFonts w:ascii="仿宋" w:eastAsia="仿宋" w:hAnsi="仿宋" w:cs="Times New Roman"/>
          <w:sz w:val="24"/>
          <w:szCs w:val="24"/>
        </w:rPr>
        <w:t>石油大学（</w:t>
      </w:r>
      <w:r w:rsidR="00F81ABF">
        <w:rPr>
          <w:rFonts w:ascii="仿宋" w:eastAsia="仿宋" w:hAnsi="仿宋" w:cs="Times New Roman" w:hint="eastAsia"/>
          <w:sz w:val="24"/>
          <w:szCs w:val="24"/>
        </w:rPr>
        <w:t>华东</w:t>
      </w:r>
      <w:r>
        <w:rPr>
          <w:rFonts w:ascii="仿宋" w:eastAsia="仿宋" w:hAnsi="仿宋" w:cs="Times New Roman"/>
          <w:sz w:val="24"/>
          <w:szCs w:val="24"/>
        </w:rPr>
        <w:t>）</w:t>
      </w:r>
      <w:r w:rsidR="00F81ABF">
        <w:rPr>
          <w:rFonts w:ascii="仿宋" w:eastAsia="仿宋" w:hAnsi="仿宋" w:cs="Times New Roman" w:hint="eastAsia"/>
          <w:sz w:val="24"/>
          <w:szCs w:val="24"/>
        </w:rPr>
        <w:t>、长江大学、西南石油大学、东北石油大学、成都理工大学、西安石油大学</w:t>
      </w:r>
    </w:p>
    <w:p w:rsidR="00C721B1" w:rsidRDefault="00D46F7F">
      <w:pPr>
        <w:spacing w:line="276" w:lineRule="auto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会议记录</w:t>
      </w:r>
      <w:r>
        <w:rPr>
          <w:rFonts w:ascii="仿宋" w:eastAsia="仿宋" w:hAnsi="仿宋" w:cs="Times New Roman" w:hint="eastAsia"/>
          <w:sz w:val="24"/>
          <w:szCs w:val="24"/>
        </w:rPr>
        <w:t>：</w:t>
      </w:r>
    </w:p>
    <w:p w:rsidR="009B1153" w:rsidRDefault="00F81ABF">
      <w:pPr>
        <w:spacing w:line="276" w:lineRule="auto"/>
        <w:ind w:firstLineChars="200" w:firstLine="480"/>
        <w:jc w:val="left"/>
        <w:rPr>
          <w:rFonts w:ascii="仿宋" w:eastAsia="仿宋" w:hAnsi="仿宋" w:cs="Times New Roman"/>
          <w:sz w:val="24"/>
          <w:szCs w:val="24"/>
        </w:rPr>
      </w:pPr>
      <w:r w:rsidRPr="00F81ABF">
        <w:rPr>
          <w:rFonts w:ascii="仿宋" w:eastAsia="仿宋" w:hAnsi="仿宋" w:cs="Times New Roman" w:hint="eastAsia"/>
          <w:sz w:val="24"/>
          <w:szCs w:val="24"/>
        </w:rPr>
        <w:t>中国石油学会测井专业委员会</w:t>
      </w:r>
      <w:r>
        <w:rPr>
          <w:rFonts w:ascii="仿宋" w:eastAsia="仿宋" w:hAnsi="仿宋" w:cs="Times New Roman" w:hint="eastAsia"/>
          <w:sz w:val="24"/>
          <w:szCs w:val="24"/>
        </w:rPr>
        <w:t>副主任兼秘书长张辛耘</w:t>
      </w:r>
      <w:r w:rsidR="0025121F">
        <w:rPr>
          <w:rFonts w:ascii="仿宋" w:eastAsia="仿宋" w:hAnsi="仿宋" w:cs="Times New Roman" w:hint="eastAsia"/>
          <w:sz w:val="24"/>
          <w:szCs w:val="24"/>
        </w:rPr>
        <w:t>与</w:t>
      </w:r>
      <w:r w:rsidR="00D46F7F">
        <w:rPr>
          <w:rFonts w:ascii="仿宋" w:eastAsia="仿宋" w:hAnsi="仿宋" w:cs="Times New Roman"/>
          <w:sz w:val="24"/>
          <w:szCs w:val="24"/>
        </w:rPr>
        <w:t>高等院校</w:t>
      </w:r>
      <w:r w:rsidR="00D46F7F">
        <w:rPr>
          <w:rFonts w:ascii="仿宋" w:eastAsia="仿宋" w:hAnsi="仿宋" w:cs="Times New Roman" w:hint="eastAsia"/>
          <w:sz w:val="24"/>
          <w:szCs w:val="24"/>
        </w:rPr>
        <w:t>教师</w:t>
      </w:r>
      <w:r w:rsidR="00D46F7F">
        <w:rPr>
          <w:rFonts w:ascii="仿宋" w:eastAsia="仿宋" w:hAnsi="仿宋" w:cs="Times New Roman"/>
          <w:sz w:val="24"/>
          <w:szCs w:val="24"/>
        </w:rPr>
        <w:t>代表就</w:t>
      </w:r>
      <w:r w:rsidR="008D23AE">
        <w:rPr>
          <w:rFonts w:ascii="仿宋" w:eastAsia="仿宋" w:hAnsi="仿宋" w:cs="Times New Roman" w:hint="eastAsia"/>
          <w:sz w:val="24"/>
          <w:szCs w:val="24"/>
        </w:rPr>
        <w:t>202</w:t>
      </w:r>
      <w:r>
        <w:rPr>
          <w:rFonts w:ascii="仿宋" w:eastAsia="仿宋" w:hAnsi="仿宋" w:cs="Times New Roman" w:hint="eastAsia"/>
          <w:sz w:val="24"/>
          <w:szCs w:val="24"/>
        </w:rPr>
        <w:t>1</w:t>
      </w:r>
      <w:r w:rsidR="00D46F7F">
        <w:rPr>
          <w:rFonts w:ascii="仿宋" w:eastAsia="仿宋" w:hAnsi="仿宋" w:cs="Times New Roman"/>
          <w:sz w:val="24"/>
          <w:szCs w:val="24"/>
        </w:rPr>
        <w:t>年全国大学生测井技能大赛时间</w:t>
      </w:r>
      <w:r w:rsidR="00D46F7F">
        <w:rPr>
          <w:rFonts w:ascii="仿宋" w:eastAsia="仿宋" w:hAnsi="仿宋" w:cs="Times New Roman" w:hint="eastAsia"/>
          <w:sz w:val="24"/>
          <w:szCs w:val="24"/>
        </w:rPr>
        <w:t>、参赛队伍、大赛出题、奖项设置、会议费用、软件使用等问题进行了详细讨论</w:t>
      </w:r>
      <w:r w:rsidR="009B1153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C721B1" w:rsidRDefault="009B1153" w:rsidP="009B1153">
      <w:pPr>
        <w:spacing w:line="276" w:lineRule="auto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 xml:space="preserve">     </w:t>
      </w:r>
    </w:p>
    <w:p w:rsidR="00C721B1" w:rsidRDefault="00D46F7F">
      <w:pPr>
        <w:spacing w:line="276" w:lineRule="auto"/>
        <w:ind w:firstLine="480"/>
        <w:jc w:val="lef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(1)举办时间</w:t>
      </w:r>
    </w:p>
    <w:p w:rsidR="00C721B1" w:rsidRPr="00F81ABF" w:rsidRDefault="00D46F7F">
      <w:pPr>
        <w:spacing w:line="276" w:lineRule="auto"/>
        <w:ind w:firstLine="480"/>
        <w:rPr>
          <w:rFonts w:ascii="仿宋" w:eastAsia="仿宋" w:hAnsi="仿宋" w:cs="Times New Roman"/>
          <w:color w:val="FF0000"/>
          <w:sz w:val="24"/>
        </w:rPr>
      </w:pPr>
      <w:r>
        <w:rPr>
          <w:rFonts w:ascii="仿宋" w:eastAsia="仿宋" w:hAnsi="仿宋" w:cs="Times New Roman"/>
          <w:sz w:val="24"/>
        </w:rPr>
        <w:t>20</w:t>
      </w:r>
      <w:r w:rsidR="008D23AE">
        <w:rPr>
          <w:rFonts w:ascii="仿宋" w:eastAsia="仿宋" w:hAnsi="仿宋" w:cs="Times New Roman" w:hint="eastAsia"/>
          <w:sz w:val="24"/>
        </w:rPr>
        <w:t>2</w:t>
      </w:r>
      <w:r w:rsidR="00F81ABF">
        <w:rPr>
          <w:rFonts w:ascii="仿宋" w:eastAsia="仿宋" w:hAnsi="仿宋" w:cs="Times New Roman" w:hint="eastAsia"/>
          <w:sz w:val="24"/>
        </w:rPr>
        <w:t>1</w:t>
      </w:r>
      <w:r>
        <w:rPr>
          <w:rFonts w:ascii="仿宋" w:eastAsia="仿宋" w:hAnsi="仿宋" w:cs="Times New Roman"/>
          <w:sz w:val="24"/>
        </w:rPr>
        <w:t>年</w:t>
      </w:r>
      <w:r w:rsidR="00F81ABF">
        <w:rPr>
          <w:rFonts w:ascii="仿宋" w:eastAsia="仿宋" w:hAnsi="仿宋" w:cs="Times New Roman" w:hint="eastAsia"/>
          <w:sz w:val="24"/>
        </w:rPr>
        <w:t>5</w:t>
      </w:r>
      <w:r>
        <w:rPr>
          <w:rFonts w:ascii="仿宋" w:eastAsia="仿宋" w:hAnsi="仿宋" w:cs="Times New Roman"/>
          <w:sz w:val="24"/>
        </w:rPr>
        <w:t>月</w:t>
      </w:r>
      <w:r w:rsidR="00F81ABF">
        <w:rPr>
          <w:rFonts w:ascii="仿宋" w:eastAsia="仿宋" w:hAnsi="仿宋" w:cs="Times New Roman" w:hint="eastAsia"/>
          <w:sz w:val="24"/>
        </w:rPr>
        <w:t>25</w:t>
      </w:r>
      <w:r>
        <w:rPr>
          <w:rFonts w:ascii="仿宋" w:eastAsia="仿宋" w:hAnsi="仿宋" w:cs="Times New Roman"/>
          <w:sz w:val="24"/>
        </w:rPr>
        <w:t>日现场报到，</w:t>
      </w:r>
      <w:r w:rsidR="008D23AE">
        <w:rPr>
          <w:rFonts w:ascii="仿宋" w:eastAsia="仿宋" w:hAnsi="仿宋" w:cs="Times New Roman" w:hint="eastAsia"/>
          <w:sz w:val="24"/>
        </w:rPr>
        <w:t>2</w:t>
      </w:r>
      <w:r w:rsidR="00F81ABF">
        <w:rPr>
          <w:rFonts w:ascii="仿宋" w:eastAsia="仿宋" w:hAnsi="仿宋" w:cs="Times New Roman" w:hint="eastAsia"/>
          <w:sz w:val="24"/>
        </w:rPr>
        <w:t>6</w:t>
      </w:r>
      <w:r>
        <w:rPr>
          <w:rFonts w:ascii="仿宋" w:eastAsia="仿宋" w:hAnsi="仿宋" w:cs="Times New Roman"/>
          <w:sz w:val="24"/>
        </w:rPr>
        <w:t>-2</w:t>
      </w:r>
      <w:r w:rsidR="00F81ABF">
        <w:rPr>
          <w:rFonts w:ascii="仿宋" w:eastAsia="仿宋" w:hAnsi="仿宋" w:cs="Times New Roman" w:hint="eastAsia"/>
          <w:sz w:val="24"/>
        </w:rPr>
        <w:t>8</w:t>
      </w:r>
      <w:r>
        <w:rPr>
          <w:rFonts w:ascii="仿宋" w:eastAsia="仿宋" w:hAnsi="仿宋" w:cs="Times New Roman"/>
          <w:sz w:val="24"/>
        </w:rPr>
        <w:t>日正式比赛</w:t>
      </w:r>
      <w:r>
        <w:rPr>
          <w:rFonts w:ascii="仿宋" w:eastAsia="仿宋" w:hAnsi="仿宋" w:cs="Times New Roman" w:hint="eastAsia"/>
          <w:sz w:val="24"/>
        </w:rPr>
        <w:t>。</w:t>
      </w:r>
      <w:r w:rsidRPr="00F81ABF">
        <w:rPr>
          <w:rFonts w:ascii="仿宋" w:eastAsia="仿宋" w:hAnsi="仿宋" w:cs="Times New Roman" w:hint="eastAsia"/>
          <w:color w:val="FF0000"/>
          <w:sz w:val="24"/>
        </w:rPr>
        <w:t>网上报名时间为2</w:t>
      </w:r>
      <w:r w:rsidRPr="00F81ABF">
        <w:rPr>
          <w:rFonts w:ascii="仿宋" w:eastAsia="仿宋" w:hAnsi="仿宋" w:cs="Times New Roman"/>
          <w:color w:val="FF0000"/>
          <w:sz w:val="24"/>
        </w:rPr>
        <w:t>0</w:t>
      </w:r>
      <w:r w:rsidR="00F81ABF" w:rsidRPr="00F81ABF">
        <w:rPr>
          <w:rFonts w:ascii="仿宋" w:eastAsia="仿宋" w:hAnsi="仿宋" w:cs="Times New Roman" w:hint="eastAsia"/>
          <w:color w:val="FF0000"/>
          <w:sz w:val="24"/>
        </w:rPr>
        <w:t>21</w:t>
      </w:r>
      <w:r w:rsidRPr="00F81ABF">
        <w:rPr>
          <w:rFonts w:ascii="仿宋" w:eastAsia="仿宋" w:hAnsi="仿宋" w:cs="Times New Roman"/>
          <w:color w:val="FF0000"/>
          <w:sz w:val="24"/>
        </w:rPr>
        <w:t>年</w:t>
      </w:r>
      <w:r w:rsidR="00F81ABF" w:rsidRPr="00F81ABF">
        <w:rPr>
          <w:rFonts w:ascii="仿宋" w:eastAsia="仿宋" w:hAnsi="仿宋" w:cs="Times New Roman" w:hint="eastAsia"/>
          <w:color w:val="FF0000"/>
          <w:sz w:val="24"/>
        </w:rPr>
        <w:t>3月15日之前完成</w:t>
      </w:r>
      <w:r w:rsidRPr="00F81ABF">
        <w:rPr>
          <w:rFonts w:ascii="仿宋" w:eastAsia="仿宋" w:hAnsi="仿宋" w:cs="Times New Roman" w:hint="eastAsia"/>
          <w:color w:val="FF0000"/>
          <w:sz w:val="24"/>
        </w:rPr>
        <w:t>，</w:t>
      </w:r>
      <w:r w:rsidRPr="00F81ABF">
        <w:rPr>
          <w:rFonts w:ascii="仿宋" w:eastAsia="仿宋" w:hAnsi="仿宋" w:cs="Times New Roman"/>
          <w:color w:val="FF0000"/>
          <w:sz w:val="24"/>
        </w:rPr>
        <w:t>确定参赛队伍数</w:t>
      </w:r>
      <w:r w:rsidRPr="00F81ABF">
        <w:rPr>
          <w:rFonts w:ascii="仿宋" w:eastAsia="仿宋" w:hAnsi="仿宋" w:cs="Times New Roman" w:hint="eastAsia"/>
          <w:color w:val="FF0000"/>
          <w:sz w:val="24"/>
        </w:rPr>
        <w:t>。</w:t>
      </w:r>
    </w:p>
    <w:p w:rsidR="00C721B1" w:rsidRDefault="00D46F7F">
      <w:pPr>
        <w:spacing w:line="276" w:lineRule="auto"/>
        <w:ind w:firstLine="480"/>
        <w:jc w:val="lef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(</w:t>
      </w:r>
      <w:r>
        <w:rPr>
          <w:rFonts w:ascii="仿宋" w:eastAsia="仿宋" w:hAnsi="仿宋" w:cs="Times New Roman"/>
          <w:b/>
          <w:sz w:val="24"/>
          <w:szCs w:val="24"/>
        </w:rPr>
        <w:t>2)参赛队伍</w:t>
      </w:r>
    </w:p>
    <w:p w:rsidR="00C721B1" w:rsidRDefault="00D46F7F">
      <w:pPr>
        <w:spacing w:line="276" w:lineRule="auto"/>
        <w:ind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/>
          <w:sz w:val="24"/>
        </w:rPr>
        <w:t>本次测井技能大赛打破以往的队伍限制</w:t>
      </w:r>
      <w:r>
        <w:rPr>
          <w:rFonts w:ascii="仿宋" w:eastAsia="仿宋" w:hAnsi="仿宋" w:cs="Times New Roman" w:hint="eastAsia"/>
          <w:sz w:val="24"/>
        </w:rPr>
        <w:t>，</w:t>
      </w:r>
      <w:r>
        <w:rPr>
          <w:rFonts w:ascii="仿宋" w:eastAsia="仿宋" w:hAnsi="仿宋" w:cs="Times New Roman"/>
          <w:sz w:val="24"/>
        </w:rPr>
        <w:t>允许一个单位最多有</w:t>
      </w:r>
      <w:r>
        <w:rPr>
          <w:rFonts w:ascii="仿宋" w:eastAsia="仿宋" w:hAnsi="仿宋" w:cs="Times New Roman" w:hint="eastAsia"/>
          <w:sz w:val="24"/>
        </w:rPr>
        <w:t>3支代表队，其中研究生代表队1支、本科生代表</w:t>
      </w:r>
      <w:r>
        <w:rPr>
          <w:rFonts w:ascii="仿宋" w:eastAsia="仿宋" w:hAnsi="仿宋" w:cs="Times New Roman"/>
          <w:sz w:val="24"/>
        </w:rPr>
        <w:t>队</w:t>
      </w:r>
      <w:r>
        <w:rPr>
          <w:rFonts w:ascii="仿宋" w:eastAsia="仿宋" w:hAnsi="仿宋" w:cs="Times New Roman" w:hint="eastAsia"/>
          <w:sz w:val="24"/>
        </w:rPr>
        <w:t>1</w:t>
      </w:r>
      <w:r>
        <w:rPr>
          <w:rFonts w:ascii="仿宋" w:eastAsia="仿宋" w:hAnsi="仿宋" w:cs="Times New Roman"/>
          <w:sz w:val="24"/>
        </w:rPr>
        <w:t>-</w:t>
      </w:r>
      <w:r>
        <w:rPr>
          <w:rFonts w:ascii="仿宋" w:eastAsia="仿宋" w:hAnsi="仿宋" w:cs="Times New Roman" w:hint="eastAsia"/>
          <w:sz w:val="24"/>
        </w:rPr>
        <w:t>2支，且每队人数为4人。研究生不允许参加本科生的队伍，但是本科生可以跨级参加研究生队伍。参加过往届全国大学生测井技能大赛的任何同学不允许再次参赛</w:t>
      </w:r>
    </w:p>
    <w:p w:rsidR="00C721B1" w:rsidRDefault="00D46F7F">
      <w:pPr>
        <w:spacing w:line="276" w:lineRule="auto"/>
        <w:ind w:firstLine="480"/>
        <w:jc w:val="lef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(</w:t>
      </w:r>
      <w:r>
        <w:rPr>
          <w:rFonts w:ascii="仿宋" w:eastAsia="仿宋" w:hAnsi="仿宋" w:cs="Times New Roman"/>
          <w:b/>
          <w:sz w:val="24"/>
          <w:szCs w:val="24"/>
        </w:rPr>
        <w:t>3)比赛内容</w:t>
      </w:r>
    </w:p>
    <w:p w:rsidR="00C721B1" w:rsidRPr="00B02E37" w:rsidRDefault="00D46F7F">
      <w:pPr>
        <w:spacing w:line="276" w:lineRule="auto"/>
        <w:ind w:firstLine="480"/>
        <w:rPr>
          <w:rFonts w:ascii="仿宋" w:eastAsia="仿宋" w:hAnsi="仿宋" w:cs="Times New Roman"/>
          <w:color w:val="FF0000"/>
          <w:sz w:val="24"/>
        </w:rPr>
      </w:pPr>
      <w:r>
        <w:rPr>
          <w:rFonts w:ascii="仿宋" w:eastAsia="仿宋" w:hAnsi="仿宋" w:cs="Times New Roman"/>
          <w:sz w:val="24"/>
        </w:rPr>
        <w:t>本次技能大赛比赛内容主要由理论知识考查</w:t>
      </w:r>
      <w:r>
        <w:rPr>
          <w:rFonts w:ascii="仿宋" w:eastAsia="仿宋" w:hAnsi="仿宋" w:cs="Times New Roman" w:hint="eastAsia"/>
          <w:sz w:val="24"/>
        </w:rPr>
        <w:t>、</w:t>
      </w:r>
      <w:r>
        <w:rPr>
          <w:rFonts w:ascii="仿宋" w:eastAsia="仿宋" w:hAnsi="仿宋" w:cs="Times New Roman"/>
          <w:sz w:val="24"/>
        </w:rPr>
        <w:t>知识抢答和实际数据处理操作三部分组成</w:t>
      </w:r>
      <w:r>
        <w:rPr>
          <w:rFonts w:ascii="仿宋" w:eastAsia="仿宋" w:hAnsi="仿宋" w:cs="Times New Roman" w:hint="eastAsia"/>
          <w:sz w:val="24"/>
        </w:rPr>
        <w:t>，</w:t>
      </w:r>
      <w:r>
        <w:rPr>
          <w:rFonts w:ascii="仿宋" w:eastAsia="仿宋" w:hAnsi="仿宋" w:cs="Times New Roman"/>
          <w:sz w:val="24"/>
        </w:rPr>
        <w:t>其中理论知识考查和知识抢答同时进行</w:t>
      </w:r>
      <w:r>
        <w:rPr>
          <w:rFonts w:ascii="仿宋" w:eastAsia="仿宋" w:hAnsi="仿宋" w:cs="Times New Roman" w:hint="eastAsia"/>
          <w:sz w:val="24"/>
        </w:rPr>
        <w:t>，</w:t>
      </w:r>
      <w:r>
        <w:rPr>
          <w:rFonts w:ascii="仿宋" w:eastAsia="仿宋" w:hAnsi="仿宋" w:cs="Times New Roman"/>
          <w:sz w:val="24"/>
        </w:rPr>
        <w:t>知识抢答每个参赛队推选一人参加</w:t>
      </w:r>
      <w:r>
        <w:rPr>
          <w:rFonts w:ascii="仿宋" w:eastAsia="仿宋" w:hAnsi="仿宋" w:cs="Times New Roman" w:hint="eastAsia"/>
          <w:sz w:val="24"/>
        </w:rPr>
        <w:t>，</w:t>
      </w:r>
      <w:r>
        <w:rPr>
          <w:rFonts w:ascii="仿宋" w:eastAsia="仿宋" w:hAnsi="仿宋" w:cs="Times New Roman"/>
          <w:sz w:val="24"/>
        </w:rPr>
        <w:t>其余</w:t>
      </w:r>
      <w:r>
        <w:rPr>
          <w:rFonts w:ascii="仿宋" w:eastAsia="仿宋" w:hAnsi="仿宋" w:cs="Times New Roman" w:hint="eastAsia"/>
          <w:sz w:val="24"/>
        </w:rPr>
        <w:t>3人参加理论考试。3部分在总成绩中占比为：知识理论</w:t>
      </w:r>
      <w:proofErr w:type="gramStart"/>
      <w:r>
        <w:rPr>
          <w:rFonts w:ascii="仿宋" w:eastAsia="仿宋" w:hAnsi="仿宋" w:cs="Times New Roman" w:hint="eastAsia"/>
          <w:sz w:val="24"/>
        </w:rPr>
        <w:t>考查占</w:t>
      </w:r>
      <w:proofErr w:type="gramEnd"/>
      <w:r>
        <w:rPr>
          <w:rFonts w:ascii="仿宋" w:eastAsia="仿宋" w:hAnsi="仿宋" w:cs="Times New Roman" w:hint="eastAsia"/>
          <w:sz w:val="24"/>
        </w:rPr>
        <w:t>2</w:t>
      </w:r>
      <w:r>
        <w:rPr>
          <w:rFonts w:ascii="仿宋" w:eastAsia="仿宋" w:hAnsi="仿宋" w:cs="Times New Roman"/>
          <w:sz w:val="24"/>
        </w:rPr>
        <w:t>0</w:t>
      </w:r>
      <w:r>
        <w:rPr>
          <w:rFonts w:ascii="仿宋" w:eastAsia="仿宋" w:hAnsi="仿宋" w:cs="Times New Roman" w:hint="eastAsia"/>
          <w:sz w:val="24"/>
        </w:rPr>
        <w:t>%，</w:t>
      </w:r>
      <w:r>
        <w:rPr>
          <w:rFonts w:ascii="仿宋" w:eastAsia="仿宋" w:hAnsi="仿宋" w:cs="Times New Roman"/>
          <w:sz w:val="24"/>
        </w:rPr>
        <w:t>知识</w:t>
      </w:r>
      <w:proofErr w:type="gramStart"/>
      <w:r>
        <w:rPr>
          <w:rFonts w:ascii="仿宋" w:eastAsia="仿宋" w:hAnsi="仿宋" w:cs="Times New Roman"/>
          <w:sz w:val="24"/>
        </w:rPr>
        <w:t>抢答</w:t>
      </w:r>
      <w:proofErr w:type="gramEnd"/>
      <w:r>
        <w:rPr>
          <w:rFonts w:ascii="仿宋" w:eastAsia="仿宋" w:hAnsi="仿宋" w:cs="Times New Roman"/>
          <w:sz w:val="24"/>
        </w:rPr>
        <w:t>占</w:t>
      </w:r>
      <w:r>
        <w:rPr>
          <w:rFonts w:ascii="仿宋" w:eastAsia="仿宋" w:hAnsi="仿宋" w:cs="Times New Roman" w:hint="eastAsia"/>
          <w:sz w:val="24"/>
        </w:rPr>
        <w:t>1</w:t>
      </w:r>
      <w:r>
        <w:rPr>
          <w:rFonts w:ascii="仿宋" w:eastAsia="仿宋" w:hAnsi="仿宋" w:cs="Times New Roman"/>
          <w:sz w:val="24"/>
        </w:rPr>
        <w:t>0</w:t>
      </w:r>
      <w:r>
        <w:rPr>
          <w:rFonts w:ascii="仿宋" w:eastAsia="仿宋" w:hAnsi="仿宋" w:cs="Times New Roman" w:hint="eastAsia"/>
          <w:sz w:val="24"/>
        </w:rPr>
        <w:t>%，</w:t>
      </w:r>
      <w:r>
        <w:rPr>
          <w:rFonts w:ascii="仿宋" w:eastAsia="仿宋" w:hAnsi="仿宋" w:cs="Times New Roman"/>
          <w:sz w:val="24"/>
        </w:rPr>
        <w:t>实际数量处理操作</w:t>
      </w:r>
      <w:r>
        <w:rPr>
          <w:rFonts w:ascii="仿宋" w:eastAsia="仿宋" w:hAnsi="仿宋" w:cs="Times New Roman" w:hint="eastAsia"/>
          <w:sz w:val="24"/>
        </w:rPr>
        <w:t>(大报告</w:t>
      </w:r>
      <w:r>
        <w:rPr>
          <w:rFonts w:ascii="仿宋" w:eastAsia="仿宋" w:hAnsi="仿宋" w:cs="Times New Roman"/>
          <w:sz w:val="24"/>
        </w:rPr>
        <w:t>)占</w:t>
      </w:r>
      <w:r>
        <w:rPr>
          <w:rFonts w:ascii="仿宋" w:eastAsia="仿宋" w:hAnsi="仿宋" w:cs="Times New Roman" w:hint="eastAsia"/>
          <w:sz w:val="24"/>
        </w:rPr>
        <w:t>4</w:t>
      </w:r>
      <w:r>
        <w:rPr>
          <w:rFonts w:ascii="仿宋" w:eastAsia="仿宋" w:hAnsi="仿宋" w:cs="Times New Roman"/>
          <w:sz w:val="24"/>
        </w:rPr>
        <w:t>5</w:t>
      </w:r>
      <w:r>
        <w:rPr>
          <w:rFonts w:ascii="仿宋" w:eastAsia="仿宋" w:hAnsi="仿宋" w:cs="Times New Roman" w:hint="eastAsia"/>
          <w:sz w:val="24"/>
        </w:rPr>
        <w:t>%，</w:t>
      </w:r>
      <w:r>
        <w:rPr>
          <w:rFonts w:ascii="仿宋" w:eastAsia="仿宋" w:hAnsi="仿宋" w:cs="Times New Roman"/>
          <w:sz w:val="24"/>
        </w:rPr>
        <w:t>最终</w:t>
      </w:r>
      <w:proofErr w:type="gramStart"/>
      <w:r>
        <w:rPr>
          <w:rFonts w:ascii="仿宋" w:eastAsia="仿宋" w:hAnsi="仿宋" w:cs="Times New Roman"/>
          <w:sz w:val="24"/>
        </w:rPr>
        <w:t>答辩</w:t>
      </w:r>
      <w:proofErr w:type="gramEnd"/>
      <w:r>
        <w:rPr>
          <w:rFonts w:ascii="仿宋" w:eastAsia="仿宋" w:hAnsi="仿宋" w:cs="Times New Roman"/>
          <w:sz w:val="24"/>
        </w:rPr>
        <w:t>占</w:t>
      </w:r>
      <w:r>
        <w:rPr>
          <w:rFonts w:ascii="仿宋" w:eastAsia="仿宋" w:hAnsi="仿宋" w:cs="Times New Roman" w:hint="eastAsia"/>
          <w:sz w:val="24"/>
        </w:rPr>
        <w:t>2</w:t>
      </w:r>
      <w:r>
        <w:rPr>
          <w:rFonts w:ascii="仿宋" w:eastAsia="仿宋" w:hAnsi="仿宋" w:cs="Times New Roman"/>
          <w:sz w:val="24"/>
        </w:rPr>
        <w:t>5</w:t>
      </w:r>
      <w:r>
        <w:rPr>
          <w:rFonts w:ascii="仿宋" w:eastAsia="仿宋" w:hAnsi="仿宋" w:cs="Times New Roman" w:hint="eastAsia"/>
          <w:sz w:val="24"/>
        </w:rPr>
        <w:t>%。</w:t>
      </w:r>
      <w:r w:rsidR="00792513" w:rsidRPr="00B02E37">
        <w:rPr>
          <w:rFonts w:ascii="仿宋" w:eastAsia="仿宋" w:hAnsi="仿宋" w:cs="Times New Roman" w:hint="eastAsia"/>
          <w:color w:val="FF0000"/>
          <w:sz w:val="24"/>
        </w:rPr>
        <w:t>（</w:t>
      </w:r>
      <w:r w:rsidR="00B02E37" w:rsidRPr="00B02E37">
        <w:rPr>
          <w:rFonts w:ascii="仿宋" w:eastAsia="仿宋" w:hAnsi="仿宋" w:cs="Times New Roman" w:hint="eastAsia"/>
          <w:color w:val="FF0000"/>
          <w:sz w:val="24"/>
        </w:rPr>
        <w:t>实际操作以</w:t>
      </w:r>
      <w:r w:rsidR="00792513" w:rsidRPr="00B02E37">
        <w:rPr>
          <w:rFonts w:ascii="仿宋" w:eastAsia="仿宋" w:hAnsi="仿宋" w:cs="Times New Roman" w:hint="eastAsia"/>
          <w:color w:val="FF0000"/>
          <w:sz w:val="24"/>
        </w:rPr>
        <w:t>砂泥岩剖面测井解释为主</w:t>
      </w:r>
      <w:r w:rsidR="00B02E37" w:rsidRPr="00B02E37">
        <w:rPr>
          <w:rFonts w:ascii="仿宋" w:eastAsia="仿宋" w:hAnsi="仿宋" w:cs="Times New Roman" w:hint="eastAsia"/>
          <w:color w:val="FF0000"/>
          <w:sz w:val="24"/>
        </w:rPr>
        <w:t>，理论考试以裸眼井测井技术为主</w:t>
      </w:r>
      <w:r w:rsidR="00792513" w:rsidRPr="00B02E37">
        <w:rPr>
          <w:rFonts w:ascii="仿宋" w:eastAsia="仿宋" w:hAnsi="仿宋" w:cs="Times New Roman" w:hint="eastAsia"/>
          <w:color w:val="FF0000"/>
          <w:sz w:val="24"/>
        </w:rPr>
        <w:t>）</w:t>
      </w:r>
    </w:p>
    <w:p w:rsidR="00C721B1" w:rsidRDefault="00D46F7F">
      <w:pPr>
        <w:spacing w:line="276" w:lineRule="auto"/>
        <w:ind w:firstLine="480"/>
        <w:jc w:val="lef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(</w:t>
      </w:r>
      <w:r>
        <w:rPr>
          <w:rFonts w:ascii="仿宋" w:eastAsia="仿宋" w:hAnsi="仿宋" w:cs="Times New Roman"/>
          <w:b/>
          <w:sz w:val="24"/>
          <w:szCs w:val="24"/>
        </w:rPr>
        <w:t>4)奖项设置</w:t>
      </w:r>
    </w:p>
    <w:p w:rsidR="00C721B1" w:rsidRDefault="00D46F7F">
      <w:pPr>
        <w:spacing w:line="276" w:lineRule="auto"/>
        <w:ind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/>
          <w:sz w:val="24"/>
        </w:rPr>
        <w:t>在原有的团体奖的基础之上</w:t>
      </w:r>
      <w:r>
        <w:rPr>
          <w:rFonts w:ascii="仿宋" w:eastAsia="仿宋" w:hAnsi="仿宋" w:cs="Times New Roman" w:hint="eastAsia"/>
          <w:sz w:val="24"/>
        </w:rPr>
        <w:t>，</w:t>
      </w:r>
      <w:r>
        <w:rPr>
          <w:rFonts w:ascii="仿宋" w:eastAsia="仿宋" w:hAnsi="仿宋" w:cs="Times New Roman"/>
          <w:sz w:val="24"/>
        </w:rPr>
        <w:t>增设单项奖项和优秀指导教师奖</w:t>
      </w:r>
      <w:r>
        <w:rPr>
          <w:rFonts w:ascii="仿宋" w:eastAsia="仿宋" w:hAnsi="仿宋" w:cs="Times New Roman" w:hint="eastAsia"/>
          <w:sz w:val="24"/>
        </w:rPr>
        <w:t>，具体设置如下：①理论知识考查(个人</w:t>
      </w:r>
      <w:r>
        <w:rPr>
          <w:rFonts w:ascii="仿宋" w:eastAsia="仿宋" w:hAnsi="仿宋" w:cs="Times New Roman"/>
          <w:sz w:val="24"/>
        </w:rPr>
        <w:t>)共</w:t>
      </w:r>
      <w:r>
        <w:rPr>
          <w:rFonts w:ascii="仿宋" w:eastAsia="仿宋" w:hAnsi="仿宋" w:cs="Times New Roman" w:hint="eastAsia"/>
          <w:sz w:val="24"/>
        </w:rPr>
        <w:t>3个；②知识抢答(个人</w:t>
      </w:r>
      <w:r>
        <w:rPr>
          <w:rFonts w:ascii="仿宋" w:eastAsia="仿宋" w:hAnsi="仿宋" w:cs="Times New Roman"/>
          <w:sz w:val="24"/>
        </w:rPr>
        <w:t>)共</w:t>
      </w:r>
      <w:r>
        <w:rPr>
          <w:rFonts w:ascii="仿宋" w:eastAsia="仿宋" w:hAnsi="仿宋" w:cs="Times New Roman" w:hint="eastAsia"/>
          <w:sz w:val="24"/>
        </w:rPr>
        <w:t>3个；③</w:t>
      </w:r>
      <w:proofErr w:type="gramStart"/>
      <w:r>
        <w:rPr>
          <w:rFonts w:ascii="仿宋" w:eastAsia="仿宋" w:hAnsi="仿宋" w:cs="Times New Roman" w:hint="eastAsia"/>
          <w:sz w:val="24"/>
        </w:rPr>
        <w:t>最佳报告</w:t>
      </w:r>
      <w:proofErr w:type="gramEnd"/>
      <w:r>
        <w:rPr>
          <w:rFonts w:ascii="仿宋" w:eastAsia="仿宋" w:hAnsi="仿宋" w:cs="Times New Roman" w:hint="eastAsia"/>
          <w:sz w:val="24"/>
        </w:rPr>
        <w:t>奖(</w:t>
      </w:r>
      <w:r>
        <w:rPr>
          <w:rFonts w:ascii="仿宋" w:eastAsia="仿宋" w:hAnsi="仿宋" w:cs="Times New Roman"/>
          <w:sz w:val="24"/>
        </w:rPr>
        <w:t>团体)3个</w:t>
      </w:r>
      <w:r>
        <w:rPr>
          <w:rFonts w:ascii="仿宋" w:eastAsia="仿宋" w:hAnsi="仿宋" w:cs="Times New Roman" w:hint="eastAsia"/>
          <w:sz w:val="24"/>
        </w:rPr>
        <w:t>；④最佳</w:t>
      </w:r>
      <w:proofErr w:type="gramStart"/>
      <w:r>
        <w:rPr>
          <w:rFonts w:ascii="仿宋" w:eastAsia="仿宋" w:hAnsi="仿宋" w:cs="Times New Roman" w:hint="eastAsia"/>
          <w:sz w:val="24"/>
        </w:rPr>
        <w:t>答辩奖</w:t>
      </w:r>
      <w:proofErr w:type="gramEnd"/>
      <w:r>
        <w:rPr>
          <w:rFonts w:ascii="仿宋" w:eastAsia="仿宋" w:hAnsi="仿宋" w:cs="Times New Roman" w:hint="eastAsia"/>
          <w:sz w:val="24"/>
        </w:rPr>
        <w:t>(团体</w:t>
      </w:r>
      <w:r>
        <w:rPr>
          <w:rFonts w:ascii="仿宋" w:eastAsia="仿宋" w:hAnsi="仿宋" w:cs="Times New Roman"/>
          <w:sz w:val="24"/>
        </w:rPr>
        <w:t>)3个</w:t>
      </w:r>
      <w:r>
        <w:rPr>
          <w:rFonts w:ascii="仿宋" w:eastAsia="仿宋" w:hAnsi="仿宋" w:cs="Times New Roman" w:hint="eastAsia"/>
          <w:sz w:val="24"/>
        </w:rPr>
        <w:t>；⑤优秀指导教师奖</w:t>
      </w:r>
      <w:r>
        <w:rPr>
          <w:rFonts w:ascii="仿宋" w:eastAsia="仿宋" w:hAnsi="仿宋" w:cs="Times New Roman"/>
          <w:sz w:val="24"/>
        </w:rPr>
        <w:t>:</w:t>
      </w:r>
      <w:r>
        <w:rPr>
          <w:rFonts w:ascii="仿宋" w:eastAsia="仿宋" w:hAnsi="仿宋" w:cs="Times New Roman" w:hint="eastAsia"/>
          <w:sz w:val="24"/>
        </w:rPr>
        <w:t>特等奖、一等奖和二等奖参赛</w:t>
      </w:r>
      <w:r>
        <w:rPr>
          <w:rFonts w:ascii="仿宋" w:eastAsia="仿宋" w:hAnsi="仿宋" w:cs="Times New Roman"/>
          <w:sz w:val="24"/>
        </w:rPr>
        <w:t>队伍</w:t>
      </w:r>
      <w:r>
        <w:rPr>
          <w:rFonts w:ascii="仿宋" w:eastAsia="仿宋" w:hAnsi="仿宋" w:cs="Times New Roman" w:hint="eastAsia"/>
          <w:sz w:val="24"/>
        </w:rPr>
        <w:t>带队老师获得优秀指导教师奖。</w:t>
      </w:r>
    </w:p>
    <w:p w:rsidR="00C721B1" w:rsidRDefault="00D46F7F">
      <w:pPr>
        <w:spacing w:line="276" w:lineRule="auto"/>
        <w:ind w:firstLine="480"/>
        <w:jc w:val="lef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(</w:t>
      </w:r>
      <w:r>
        <w:rPr>
          <w:rFonts w:ascii="仿宋" w:eastAsia="仿宋" w:hAnsi="仿宋" w:cs="Times New Roman"/>
          <w:b/>
          <w:sz w:val="24"/>
          <w:szCs w:val="24"/>
        </w:rPr>
        <w:t>5)参会费用</w:t>
      </w:r>
    </w:p>
    <w:p w:rsidR="00C721B1" w:rsidRDefault="00D46F7F">
      <w:pPr>
        <w:spacing w:line="276" w:lineRule="auto"/>
        <w:ind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/>
          <w:sz w:val="24"/>
        </w:rPr>
        <w:t>学生</w:t>
      </w:r>
      <w:r>
        <w:rPr>
          <w:rFonts w:ascii="仿宋" w:eastAsia="仿宋" w:hAnsi="仿宋" w:cs="Times New Roman" w:hint="eastAsia"/>
          <w:sz w:val="24"/>
        </w:rPr>
        <w:t>1</w:t>
      </w:r>
      <w:r>
        <w:rPr>
          <w:rFonts w:ascii="仿宋" w:eastAsia="仿宋" w:hAnsi="仿宋" w:cs="Times New Roman"/>
          <w:sz w:val="24"/>
        </w:rPr>
        <w:t>000元</w:t>
      </w:r>
      <w:r>
        <w:rPr>
          <w:rFonts w:ascii="仿宋" w:eastAsia="仿宋" w:hAnsi="仿宋" w:cs="Times New Roman" w:hint="eastAsia"/>
          <w:sz w:val="24"/>
        </w:rPr>
        <w:t>/人，带队</w:t>
      </w:r>
      <w:r>
        <w:rPr>
          <w:rFonts w:ascii="仿宋" w:eastAsia="仿宋" w:hAnsi="仿宋" w:cs="Times New Roman"/>
          <w:sz w:val="24"/>
        </w:rPr>
        <w:t>老师</w:t>
      </w:r>
      <w:r>
        <w:rPr>
          <w:rFonts w:ascii="仿宋" w:eastAsia="仿宋" w:hAnsi="仿宋" w:cs="Times New Roman" w:hint="eastAsia"/>
          <w:sz w:val="24"/>
        </w:rPr>
        <w:t>1</w:t>
      </w:r>
      <w:r>
        <w:rPr>
          <w:rFonts w:ascii="仿宋" w:eastAsia="仿宋" w:hAnsi="仿宋" w:cs="Times New Roman"/>
          <w:sz w:val="24"/>
        </w:rPr>
        <w:t>200元</w:t>
      </w:r>
      <w:r>
        <w:rPr>
          <w:rFonts w:ascii="仿宋" w:eastAsia="仿宋" w:hAnsi="仿宋" w:cs="Times New Roman" w:hint="eastAsia"/>
          <w:sz w:val="24"/>
        </w:rPr>
        <w:t>/人。</w:t>
      </w:r>
    </w:p>
    <w:p w:rsidR="00C721B1" w:rsidRDefault="00D46F7F">
      <w:pPr>
        <w:spacing w:line="276" w:lineRule="auto"/>
        <w:ind w:firstLine="480"/>
        <w:jc w:val="lef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(</w:t>
      </w:r>
      <w:r>
        <w:rPr>
          <w:rFonts w:ascii="仿宋" w:eastAsia="仿宋" w:hAnsi="仿宋" w:cs="Times New Roman"/>
          <w:b/>
          <w:sz w:val="24"/>
          <w:szCs w:val="24"/>
        </w:rPr>
        <w:t>6)软件使用</w:t>
      </w:r>
    </w:p>
    <w:p w:rsidR="00C721B1" w:rsidRDefault="00D46F7F">
      <w:pPr>
        <w:spacing w:line="276" w:lineRule="auto"/>
        <w:ind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/>
          <w:sz w:val="24"/>
        </w:rPr>
        <w:t>选用中石油勘探开发研究院研制的</w:t>
      </w:r>
      <w:proofErr w:type="spellStart"/>
      <w:r>
        <w:rPr>
          <w:rFonts w:ascii="仿宋" w:eastAsia="仿宋" w:hAnsi="仿宋" w:cs="Times New Roman"/>
          <w:sz w:val="24"/>
        </w:rPr>
        <w:t>Ciflog</w:t>
      </w:r>
      <w:proofErr w:type="spellEnd"/>
      <w:r>
        <w:rPr>
          <w:rFonts w:ascii="仿宋" w:eastAsia="仿宋" w:hAnsi="仿宋" w:cs="Times New Roman"/>
          <w:sz w:val="24"/>
        </w:rPr>
        <w:t>测井数据处理软件</w:t>
      </w:r>
      <w:r>
        <w:rPr>
          <w:rFonts w:ascii="仿宋" w:eastAsia="仿宋" w:hAnsi="仿宋" w:cs="Times New Roman" w:hint="eastAsia"/>
          <w:sz w:val="24"/>
        </w:rPr>
        <w:t>。</w:t>
      </w:r>
    </w:p>
    <w:p w:rsidR="00C721B1" w:rsidRDefault="00D46F7F">
      <w:pPr>
        <w:spacing w:line="276" w:lineRule="auto"/>
        <w:ind w:firstLine="480"/>
        <w:jc w:val="lef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(</w:t>
      </w:r>
      <w:r>
        <w:rPr>
          <w:rFonts w:ascii="仿宋" w:eastAsia="仿宋" w:hAnsi="仿宋" w:cs="Times New Roman"/>
          <w:b/>
          <w:sz w:val="24"/>
          <w:szCs w:val="24"/>
        </w:rPr>
        <w:t>7)大赛出题</w:t>
      </w:r>
    </w:p>
    <w:p w:rsidR="00C721B1" w:rsidRDefault="00D46F7F">
      <w:pPr>
        <w:spacing w:line="276" w:lineRule="auto"/>
        <w:ind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/>
          <w:sz w:val="24"/>
        </w:rPr>
        <w:t>由现场专家拟定考试题目</w:t>
      </w:r>
      <w:r>
        <w:rPr>
          <w:rFonts w:ascii="仿宋" w:eastAsia="仿宋" w:hAnsi="仿宋" w:cs="Times New Roman" w:hint="eastAsia"/>
          <w:sz w:val="24"/>
        </w:rPr>
        <w:t>。</w:t>
      </w:r>
    </w:p>
    <w:p w:rsidR="00C721B1" w:rsidRDefault="00D46F7F">
      <w:pPr>
        <w:spacing w:line="276" w:lineRule="auto"/>
        <w:ind w:firstLine="480"/>
        <w:jc w:val="lef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(</w:t>
      </w:r>
      <w:r>
        <w:rPr>
          <w:rFonts w:ascii="仿宋" w:eastAsia="仿宋" w:hAnsi="仿宋" w:cs="Times New Roman"/>
          <w:b/>
          <w:sz w:val="24"/>
          <w:szCs w:val="24"/>
        </w:rPr>
        <w:t>8)会议通知形式</w:t>
      </w:r>
    </w:p>
    <w:p w:rsidR="00C721B1" w:rsidRDefault="00D46F7F">
      <w:pPr>
        <w:spacing w:line="276" w:lineRule="auto"/>
        <w:ind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/>
          <w:sz w:val="24"/>
        </w:rPr>
        <w:t>以</w:t>
      </w:r>
      <w:r>
        <w:rPr>
          <w:rFonts w:ascii="仿宋" w:eastAsia="仿宋" w:hAnsi="仿宋" w:cs="Times New Roman" w:hint="eastAsia"/>
          <w:sz w:val="24"/>
        </w:rPr>
        <w:t>2</w:t>
      </w:r>
      <w:r>
        <w:rPr>
          <w:rFonts w:ascii="仿宋" w:eastAsia="仿宋" w:hAnsi="仿宋" w:cs="Times New Roman"/>
          <w:sz w:val="24"/>
        </w:rPr>
        <w:t>0</w:t>
      </w:r>
      <w:r w:rsidR="008D23AE">
        <w:rPr>
          <w:rFonts w:ascii="仿宋" w:eastAsia="仿宋" w:hAnsi="仿宋" w:cs="Times New Roman" w:hint="eastAsia"/>
          <w:sz w:val="24"/>
        </w:rPr>
        <w:t>2</w:t>
      </w:r>
      <w:r w:rsidR="00DB134C">
        <w:rPr>
          <w:rFonts w:ascii="仿宋" w:eastAsia="仿宋" w:hAnsi="仿宋" w:cs="Times New Roman" w:hint="eastAsia"/>
          <w:sz w:val="24"/>
        </w:rPr>
        <w:t>1</w:t>
      </w:r>
      <w:r>
        <w:rPr>
          <w:rFonts w:ascii="仿宋" w:eastAsia="仿宋" w:hAnsi="仿宋" w:cs="Times New Roman"/>
          <w:sz w:val="24"/>
        </w:rPr>
        <w:t>年全国大学生测井技能大赛及学科建设研讨会的形式下发会议通知</w:t>
      </w:r>
      <w:r>
        <w:rPr>
          <w:rFonts w:ascii="仿宋" w:eastAsia="仿宋" w:hAnsi="仿宋" w:cs="Times New Roman" w:hint="eastAsia"/>
          <w:sz w:val="24"/>
        </w:rPr>
        <w:t>。</w:t>
      </w:r>
    </w:p>
    <w:p w:rsidR="00C721B1" w:rsidRDefault="00D46F7F">
      <w:pPr>
        <w:spacing w:line="276" w:lineRule="auto"/>
        <w:ind w:firstLine="480"/>
        <w:jc w:val="lef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(</w:t>
      </w:r>
      <w:r>
        <w:rPr>
          <w:rFonts w:ascii="仿宋" w:eastAsia="仿宋" w:hAnsi="仿宋" w:cs="Times New Roman"/>
          <w:b/>
          <w:sz w:val="24"/>
          <w:szCs w:val="24"/>
        </w:rPr>
        <w:t>9) 其他</w:t>
      </w:r>
    </w:p>
    <w:p w:rsidR="00C721B1" w:rsidRDefault="004E39EB">
      <w:pPr>
        <w:spacing w:line="276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Times New Roman" w:hint="eastAsia"/>
          <w:sz w:val="24"/>
        </w:rPr>
        <w:lastRenderedPageBreak/>
        <w:t>会议期间组织组织召开测井专业学科发展交流研讨会，组织各种与大赛有关的活动（包括但不限于测井专业摄影</w:t>
      </w:r>
      <w:r w:rsidR="00794843">
        <w:rPr>
          <w:rFonts w:ascii="仿宋" w:eastAsia="仿宋" w:hAnsi="仿宋" w:cs="Times New Roman" w:hint="eastAsia"/>
          <w:sz w:val="24"/>
        </w:rPr>
        <w:t>大赛</w:t>
      </w:r>
      <w:r>
        <w:rPr>
          <w:rFonts w:ascii="仿宋" w:eastAsia="仿宋" w:hAnsi="仿宋" w:cs="Times New Roman" w:hint="eastAsia"/>
          <w:sz w:val="24"/>
        </w:rPr>
        <w:t>、</w:t>
      </w:r>
      <w:r w:rsidR="00794843">
        <w:rPr>
          <w:rFonts w:ascii="仿宋" w:eastAsia="仿宋" w:hAnsi="仿宋" w:cs="Times New Roman" w:hint="eastAsia"/>
          <w:sz w:val="24"/>
        </w:rPr>
        <w:t>博士生论坛、</w:t>
      </w:r>
      <w:r>
        <w:rPr>
          <w:rFonts w:ascii="仿宋" w:eastAsia="仿宋" w:hAnsi="仿宋" w:cs="Times New Roman" w:hint="eastAsia"/>
          <w:sz w:val="24"/>
        </w:rPr>
        <w:t>石油测井仪器展示</w:t>
      </w:r>
      <w:r w:rsidR="00D46F7F">
        <w:rPr>
          <w:rFonts w:ascii="仿宋" w:eastAsia="仿宋" w:hAnsi="仿宋" w:cs="Times New Roman" w:hint="eastAsia"/>
          <w:sz w:val="24"/>
        </w:rPr>
        <w:t>、邀请行业主流媒体报道大赛活动</w:t>
      </w:r>
      <w:r>
        <w:rPr>
          <w:rFonts w:ascii="仿宋" w:eastAsia="仿宋" w:hAnsi="仿宋" w:cs="Times New Roman" w:hint="eastAsia"/>
          <w:sz w:val="24"/>
        </w:rPr>
        <w:t>等）</w:t>
      </w:r>
      <w:r w:rsidR="00D46F7F">
        <w:rPr>
          <w:rFonts w:ascii="仿宋" w:eastAsia="仿宋" w:hAnsi="仿宋" w:cs="Times New Roman" w:hint="eastAsia"/>
          <w:sz w:val="24"/>
        </w:rPr>
        <w:t>；允许企事业单位作为赞助方，举办方提供广告支持；希望专业委员会</w:t>
      </w:r>
      <w:r w:rsidR="00D46F7F">
        <w:rPr>
          <w:rFonts w:ascii="仿宋" w:eastAsia="仿宋" w:hAnsi="仿宋" w:cs="Times New Roman"/>
          <w:sz w:val="24"/>
        </w:rPr>
        <w:t>提供</w:t>
      </w:r>
      <w:r w:rsidR="00D46F7F">
        <w:rPr>
          <w:rFonts w:ascii="仿宋" w:eastAsia="仿宋" w:hAnsi="仿宋" w:cs="Times New Roman" w:hint="eastAsia"/>
          <w:sz w:val="24"/>
        </w:rPr>
        <w:t>往届参赛试题、获奖报告</w:t>
      </w:r>
      <w:r w:rsidR="00D46F7F">
        <w:rPr>
          <w:rFonts w:ascii="仿宋" w:eastAsia="仿宋" w:hAnsi="仿宋" w:cs="Times New Roman"/>
          <w:sz w:val="24"/>
        </w:rPr>
        <w:t>和答辩ppt</w:t>
      </w:r>
      <w:r w:rsidR="00D46F7F">
        <w:rPr>
          <w:rFonts w:ascii="仿宋" w:eastAsia="仿宋" w:hAnsi="仿宋" w:cs="Times New Roman" w:hint="eastAsia"/>
          <w:sz w:val="24"/>
        </w:rPr>
        <w:t>，为</w:t>
      </w:r>
      <w:r w:rsidR="00D46F7F">
        <w:rPr>
          <w:rFonts w:ascii="仿宋" w:eastAsia="仿宋" w:hAnsi="仿宋" w:cs="Times New Roman"/>
          <w:sz w:val="24"/>
        </w:rPr>
        <w:t>其它高校培训提供帮助</w:t>
      </w:r>
      <w:r w:rsidR="00D46F7F">
        <w:rPr>
          <w:rFonts w:ascii="仿宋" w:eastAsia="仿宋" w:hAnsi="仿宋" w:cs="Times New Roman" w:hint="eastAsia"/>
          <w:sz w:val="24"/>
        </w:rPr>
        <w:t>。沿用第五届测井大赛微信交流群，建设第六届测井大赛报名平台等。</w:t>
      </w:r>
      <w:bookmarkStart w:id="0" w:name="_GoBack"/>
      <w:bookmarkEnd w:id="0"/>
    </w:p>
    <w:sectPr w:rsidR="00C721B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DE8" w:rsidRDefault="006F0DE8" w:rsidP="00F81ABF">
      <w:r>
        <w:separator/>
      </w:r>
    </w:p>
  </w:endnote>
  <w:endnote w:type="continuationSeparator" w:id="0">
    <w:p w:rsidR="006F0DE8" w:rsidRDefault="006F0DE8" w:rsidP="00F8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DE8" w:rsidRDefault="006F0DE8" w:rsidP="00F81ABF">
      <w:r>
        <w:separator/>
      </w:r>
    </w:p>
  </w:footnote>
  <w:footnote w:type="continuationSeparator" w:id="0">
    <w:p w:rsidR="006F0DE8" w:rsidRDefault="006F0DE8" w:rsidP="00F8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173"/>
    <w:rsid w:val="0003149C"/>
    <w:rsid w:val="0004292A"/>
    <w:rsid w:val="00146C00"/>
    <w:rsid w:val="00194530"/>
    <w:rsid w:val="001C5544"/>
    <w:rsid w:val="001D1258"/>
    <w:rsid w:val="00206EE1"/>
    <w:rsid w:val="0025121F"/>
    <w:rsid w:val="00255FCD"/>
    <w:rsid w:val="002A5C09"/>
    <w:rsid w:val="002E04E9"/>
    <w:rsid w:val="002F7BF4"/>
    <w:rsid w:val="00304705"/>
    <w:rsid w:val="003155CD"/>
    <w:rsid w:val="0031748A"/>
    <w:rsid w:val="00324145"/>
    <w:rsid w:val="00350888"/>
    <w:rsid w:val="003F2DE5"/>
    <w:rsid w:val="004561E2"/>
    <w:rsid w:val="004B523B"/>
    <w:rsid w:val="004E39EB"/>
    <w:rsid w:val="00525F08"/>
    <w:rsid w:val="0053449A"/>
    <w:rsid w:val="00546B2D"/>
    <w:rsid w:val="00582AC6"/>
    <w:rsid w:val="00684274"/>
    <w:rsid w:val="006E0E52"/>
    <w:rsid w:val="006E4E6A"/>
    <w:rsid w:val="006E7A7B"/>
    <w:rsid w:val="006F0DE8"/>
    <w:rsid w:val="00756987"/>
    <w:rsid w:val="00792513"/>
    <w:rsid w:val="00794843"/>
    <w:rsid w:val="007A54AB"/>
    <w:rsid w:val="007C215E"/>
    <w:rsid w:val="00860CC6"/>
    <w:rsid w:val="008701CA"/>
    <w:rsid w:val="00871187"/>
    <w:rsid w:val="008B480C"/>
    <w:rsid w:val="008D0161"/>
    <w:rsid w:val="008D23AE"/>
    <w:rsid w:val="009120C7"/>
    <w:rsid w:val="00976E87"/>
    <w:rsid w:val="00991794"/>
    <w:rsid w:val="009B1153"/>
    <w:rsid w:val="009D2463"/>
    <w:rsid w:val="00A37006"/>
    <w:rsid w:val="00AB24BA"/>
    <w:rsid w:val="00AF6EBD"/>
    <w:rsid w:val="00B01BE8"/>
    <w:rsid w:val="00B02E37"/>
    <w:rsid w:val="00B42FE2"/>
    <w:rsid w:val="00B518A1"/>
    <w:rsid w:val="00B717D4"/>
    <w:rsid w:val="00BC2B27"/>
    <w:rsid w:val="00BC6990"/>
    <w:rsid w:val="00BE17C6"/>
    <w:rsid w:val="00BF17CC"/>
    <w:rsid w:val="00BF4F8F"/>
    <w:rsid w:val="00C65E11"/>
    <w:rsid w:val="00C721B1"/>
    <w:rsid w:val="00CA3927"/>
    <w:rsid w:val="00D46F7F"/>
    <w:rsid w:val="00D57538"/>
    <w:rsid w:val="00D6298A"/>
    <w:rsid w:val="00DB134C"/>
    <w:rsid w:val="00DB276D"/>
    <w:rsid w:val="00DC1173"/>
    <w:rsid w:val="00DC4641"/>
    <w:rsid w:val="00DD3CE4"/>
    <w:rsid w:val="00E33184"/>
    <w:rsid w:val="00E627F2"/>
    <w:rsid w:val="00EB2B0B"/>
    <w:rsid w:val="00F20F18"/>
    <w:rsid w:val="00F366A7"/>
    <w:rsid w:val="00F628DE"/>
    <w:rsid w:val="00F72D94"/>
    <w:rsid w:val="00F81ABF"/>
    <w:rsid w:val="00F92474"/>
    <w:rsid w:val="00FB0344"/>
    <w:rsid w:val="00FB0B78"/>
    <w:rsid w:val="398D0856"/>
    <w:rsid w:val="4E3B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9514A"/>
  <w15:docId w15:val="{4B61C6DC-280F-49A6-B3FA-16927A07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163</Words>
  <Characters>930</Characters>
  <Application>Microsoft Office Word</Application>
  <DocSecurity>0</DocSecurity>
  <Lines>7</Lines>
  <Paragraphs>2</Paragraphs>
  <ScaleCrop>false</ScaleCrop>
  <Company>CUP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tanbaohai</dc:creator>
  <cp:lastModifiedBy>dell</cp:lastModifiedBy>
  <cp:revision>12</cp:revision>
  <cp:lastPrinted>2015-01-19T03:22:00Z</cp:lastPrinted>
  <dcterms:created xsi:type="dcterms:W3CDTF">2019-11-16T03:47:00Z</dcterms:created>
  <dcterms:modified xsi:type="dcterms:W3CDTF">2021-03-02T08:45:00Z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